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D201" w14:textId="37F901F7" w:rsidR="00D57DDC" w:rsidRDefault="0046291A" w:rsidP="00A7587D">
      <w:pPr>
        <w:spacing w:after="60"/>
        <w:jc w:val="center"/>
        <w:rPr>
          <w:b/>
          <w:bCs/>
          <w:color w:val="FF0000"/>
          <w:sz w:val="28"/>
          <w:szCs w:val="28"/>
        </w:rPr>
      </w:pPr>
      <w:bookmarkStart w:id="0" w:name="_GoBack"/>
      <w:bookmarkEnd w:id="0"/>
      <w:r w:rsidRPr="00AA0A9A">
        <w:rPr>
          <w:b/>
          <w:bCs/>
          <w:sz w:val="28"/>
          <w:szCs w:val="28"/>
        </w:rPr>
        <w:t>Tableau récapitulatif de la c</w:t>
      </w:r>
      <w:r w:rsidR="00CA242A" w:rsidRPr="00AA0A9A">
        <w:rPr>
          <w:b/>
          <w:bCs/>
          <w:sz w:val="28"/>
          <w:szCs w:val="28"/>
        </w:rPr>
        <w:t xml:space="preserve">ertification </w:t>
      </w:r>
      <w:r w:rsidRPr="00AA0A9A">
        <w:rPr>
          <w:b/>
          <w:bCs/>
          <w:sz w:val="28"/>
          <w:szCs w:val="28"/>
        </w:rPr>
        <w:t>en BAC GT –</w:t>
      </w:r>
      <w:r w:rsidR="00AA0A9A" w:rsidRPr="00AA0A9A">
        <w:rPr>
          <w:b/>
          <w:bCs/>
          <w:sz w:val="28"/>
          <w:szCs w:val="28"/>
        </w:rPr>
        <w:t xml:space="preserve"> </w:t>
      </w:r>
      <w:r w:rsidR="00A7587D">
        <w:rPr>
          <w:b/>
          <w:bCs/>
          <w:sz w:val="28"/>
          <w:szCs w:val="28"/>
        </w:rPr>
        <w:t xml:space="preserve">Janvier </w:t>
      </w:r>
      <w:r w:rsidRPr="00DE10E4">
        <w:rPr>
          <w:b/>
          <w:bCs/>
          <w:sz w:val="28"/>
          <w:szCs w:val="28"/>
        </w:rPr>
        <w:t>202</w:t>
      </w:r>
      <w:r w:rsidR="00A7587D">
        <w:rPr>
          <w:b/>
          <w:bCs/>
          <w:sz w:val="28"/>
          <w:szCs w:val="28"/>
        </w:rPr>
        <w:t>4</w:t>
      </w:r>
      <w:r w:rsidR="00A63413" w:rsidRPr="00DE10E4">
        <w:rPr>
          <w:b/>
          <w:bCs/>
          <w:sz w:val="28"/>
          <w:szCs w:val="28"/>
        </w:rPr>
        <w:t xml:space="preserve"> </w:t>
      </w:r>
    </w:p>
    <w:p w14:paraId="6CDCE259" w14:textId="2C2E2E07" w:rsidR="0009232E" w:rsidRPr="00E155BC" w:rsidRDefault="00D57DDC" w:rsidP="00B90461">
      <w:pPr>
        <w:spacing w:after="60"/>
        <w:jc w:val="center"/>
        <w:rPr>
          <w:b/>
          <w:bCs/>
          <w:sz w:val="28"/>
          <w:szCs w:val="28"/>
        </w:rPr>
      </w:pPr>
      <w:r>
        <w:rPr>
          <w:b/>
          <w:bCs/>
          <w:sz w:val="28"/>
          <w:szCs w:val="28"/>
        </w:rPr>
        <w:t>Candidats scolaires </w:t>
      </w:r>
    </w:p>
    <w:tbl>
      <w:tblPr>
        <w:tblStyle w:val="Grilledutableau"/>
        <w:tblW w:w="16160" w:type="dxa"/>
        <w:tblInd w:w="137" w:type="dxa"/>
        <w:tblLook w:val="04A0" w:firstRow="1" w:lastRow="0" w:firstColumn="1" w:lastColumn="0" w:noHBand="0" w:noVBand="1"/>
      </w:tblPr>
      <w:tblGrid>
        <w:gridCol w:w="1946"/>
        <w:gridCol w:w="1480"/>
        <w:gridCol w:w="12734"/>
      </w:tblGrid>
      <w:tr w:rsidR="0009232E" w:rsidRPr="00A63413" w14:paraId="14642000" w14:textId="3AC069AA" w:rsidTr="00D57DDC">
        <w:tc>
          <w:tcPr>
            <w:tcW w:w="1985" w:type="dxa"/>
            <w:shd w:val="clear" w:color="auto" w:fill="E7E6E6" w:themeFill="background2"/>
            <w:vAlign w:val="center"/>
          </w:tcPr>
          <w:p w14:paraId="3065E875" w14:textId="584BD917" w:rsidR="0009232E" w:rsidRPr="002D65D3" w:rsidRDefault="0009232E" w:rsidP="0072700B">
            <w:pPr>
              <w:jc w:val="center"/>
              <w:rPr>
                <w:rFonts w:cstheme="minorHAnsi"/>
                <w:b/>
                <w:bCs/>
                <w:sz w:val="20"/>
                <w:szCs w:val="20"/>
              </w:rPr>
            </w:pPr>
            <w:r w:rsidRPr="002D65D3">
              <w:rPr>
                <w:rFonts w:cstheme="minorHAnsi"/>
                <w:b/>
                <w:bCs/>
                <w:sz w:val="20"/>
                <w:szCs w:val="20"/>
              </w:rPr>
              <w:t>Texte d’appui</w:t>
            </w:r>
          </w:p>
        </w:tc>
        <w:tc>
          <w:tcPr>
            <w:tcW w:w="913" w:type="dxa"/>
            <w:shd w:val="clear" w:color="auto" w:fill="E7E6E6" w:themeFill="background2"/>
            <w:vAlign w:val="center"/>
          </w:tcPr>
          <w:p w14:paraId="50938ACC" w14:textId="68BBE800" w:rsidR="0009232E" w:rsidRPr="002D65D3" w:rsidRDefault="0009232E" w:rsidP="0072700B">
            <w:pPr>
              <w:jc w:val="center"/>
              <w:rPr>
                <w:rFonts w:cstheme="minorHAnsi"/>
                <w:b/>
                <w:bCs/>
                <w:sz w:val="20"/>
                <w:szCs w:val="20"/>
              </w:rPr>
            </w:pPr>
            <w:r w:rsidRPr="002D65D3">
              <w:rPr>
                <w:rFonts w:cstheme="minorHAnsi"/>
                <w:b/>
                <w:bCs/>
                <w:sz w:val="20"/>
                <w:szCs w:val="20"/>
              </w:rPr>
              <w:t>Enseignement concerné</w:t>
            </w:r>
          </w:p>
        </w:tc>
        <w:tc>
          <w:tcPr>
            <w:tcW w:w="13262" w:type="dxa"/>
            <w:shd w:val="clear" w:color="auto" w:fill="E7E6E6" w:themeFill="background2"/>
            <w:vAlign w:val="center"/>
          </w:tcPr>
          <w:p w14:paraId="02A27C6C" w14:textId="6951F1DF" w:rsidR="0009232E" w:rsidRPr="002D65D3" w:rsidRDefault="0009232E" w:rsidP="002D65D3">
            <w:pPr>
              <w:jc w:val="center"/>
              <w:rPr>
                <w:rFonts w:cstheme="minorHAnsi"/>
                <w:b/>
                <w:bCs/>
                <w:sz w:val="20"/>
                <w:szCs w:val="20"/>
              </w:rPr>
            </w:pPr>
            <w:r>
              <w:rPr>
                <w:rFonts w:cstheme="minorHAnsi"/>
                <w:b/>
                <w:bCs/>
                <w:sz w:val="20"/>
                <w:szCs w:val="20"/>
              </w:rPr>
              <w:t>Session</w:t>
            </w:r>
            <w:r w:rsidRPr="00DE10E4">
              <w:rPr>
                <w:rFonts w:cstheme="minorHAnsi"/>
                <w:b/>
                <w:bCs/>
                <w:sz w:val="20"/>
                <w:szCs w:val="20"/>
              </w:rPr>
              <w:t xml:space="preserve"> 2024</w:t>
            </w:r>
          </w:p>
        </w:tc>
      </w:tr>
      <w:tr w:rsidR="0009232E" w:rsidRPr="00A63413" w14:paraId="5DCC0048" w14:textId="2E8BF0A9" w:rsidTr="00D57DDC">
        <w:tc>
          <w:tcPr>
            <w:tcW w:w="1985" w:type="dxa"/>
            <w:vAlign w:val="center"/>
          </w:tcPr>
          <w:p w14:paraId="2ECAAAA9" w14:textId="71E62A5E" w:rsidR="0009232E" w:rsidRPr="00A63413" w:rsidRDefault="00F71424">
            <w:pPr>
              <w:rPr>
                <w:rFonts w:cstheme="minorHAnsi"/>
                <w:sz w:val="20"/>
                <w:szCs w:val="20"/>
              </w:rPr>
            </w:pPr>
            <w:hyperlink r:id="rId5" w:history="1">
              <w:r w:rsidR="0009232E" w:rsidRPr="00C30496">
                <w:rPr>
                  <w:rStyle w:val="Lienhypertexte"/>
                  <w:rFonts w:cstheme="minorHAnsi"/>
                  <w:sz w:val="20"/>
                  <w:szCs w:val="20"/>
                </w:rPr>
                <w:t>Décret</w:t>
              </w:r>
            </w:hyperlink>
            <w:r w:rsidR="0009232E" w:rsidRPr="00A63413">
              <w:rPr>
                <w:rFonts w:cstheme="minorHAnsi"/>
                <w:sz w:val="20"/>
                <w:szCs w:val="20"/>
              </w:rPr>
              <w:t xml:space="preserve"> + arrêté+ NDS 27 juillet 2021</w:t>
            </w:r>
          </w:p>
          <w:p w14:paraId="0C44C284" w14:textId="12270253" w:rsidR="0009232E" w:rsidRPr="00A63413" w:rsidRDefault="00F71424">
            <w:pPr>
              <w:rPr>
                <w:rFonts w:cstheme="minorHAnsi"/>
                <w:sz w:val="20"/>
                <w:szCs w:val="20"/>
              </w:rPr>
            </w:pPr>
            <w:hyperlink r:id="rId6" w:history="1">
              <w:r w:rsidR="0009232E" w:rsidRPr="00C30496">
                <w:rPr>
                  <w:rStyle w:val="Lienhypertexte"/>
                  <w:rFonts w:cstheme="minorHAnsi"/>
                  <w:sz w:val="20"/>
                  <w:szCs w:val="20"/>
                </w:rPr>
                <w:t>Circulaire 2019-129 du 26-9-2019</w:t>
              </w:r>
            </w:hyperlink>
          </w:p>
        </w:tc>
        <w:tc>
          <w:tcPr>
            <w:tcW w:w="913" w:type="dxa"/>
            <w:vAlign w:val="center"/>
          </w:tcPr>
          <w:p w14:paraId="44E6ED43" w14:textId="37AA71DD" w:rsidR="0009232E" w:rsidRPr="00A63413" w:rsidRDefault="0009232E" w:rsidP="006D3DDE">
            <w:pPr>
              <w:rPr>
                <w:rFonts w:cstheme="minorHAnsi"/>
                <w:sz w:val="20"/>
                <w:szCs w:val="20"/>
              </w:rPr>
            </w:pPr>
            <w:r w:rsidRPr="00A63413">
              <w:rPr>
                <w:rFonts w:cstheme="minorHAnsi"/>
                <w:sz w:val="20"/>
                <w:szCs w:val="20"/>
              </w:rPr>
              <w:t>EPS obligatoire </w:t>
            </w:r>
          </w:p>
        </w:tc>
        <w:tc>
          <w:tcPr>
            <w:tcW w:w="13262" w:type="dxa"/>
          </w:tcPr>
          <w:p w14:paraId="6DAE7AA9" w14:textId="27F40298" w:rsidR="0009232E" w:rsidRPr="0009232E" w:rsidRDefault="0009232E" w:rsidP="00E155BC">
            <w:pPr>
              <w:rPr>
                <w:rFonts w:cstheme="minorHAnsi"/>
                <w:sz w:val="18"/>
                <w:szCs w:val="18"/>
              </w:rPr>
            </w:pPr>
            <w:r w:rsidRPr="0009232E">
              <w:rPr>
                <w:rFonts w:cstheme="minorHAnsi"/>
                <w:color w:val="4472C4" w:themeColor="accent1"/>
                <w:sz w:val="18"/>
                <w:szCs w:val="18"/>
              </w:rPr>
              <w:t>Terminale</w:t>
            </w:r>
            <w:r w:rsidRPr="0009232E">
              <w:rPr>
                <w:rFonts w:cstheme="minorHAnsi"/>
                <w:sz w:val="18"/>
                <w:szCs w:val="18"/>
              </w:rPr>
              <w:t xml:space="preserve"> 3 CCF en terminale.  La moyenne est affectée d’un coefficient 6 </w:t>
            </w:r>
            <w:r w:rsidRPr="0009232E">
              <w:rPr>
                <w:rFonts w:cstheme="minorHAnsi"/>
                <w:sz w:val="18"/>
                <w:szCs w:val="18"/>
              </w:rPr>
              <w:softHyphen/>
            </w:r>
          </w:p>
          <w:p w14:paraId="0CDBC387" w14:textId="308C12DB" w:rsidR="0009232E" w:rsidRPr="0009232E" w:rsidRDefault="0009232E" w:rsidP="00E155BC">
            <w:pPr>
              <w:rPr>
                <w:rFonts w:cstheme="minorHAnsi"/>
                <w:sz w:val="18"/>
                <w:szCs w:val="18"/>
              </w:rPr>
            </w:pPr>
            <w:r w:rsidRPr="0009232E">
              <w:rPr>
                <w:rFonts w:cstheme="minorHAnsi"/>
                <w:sz w:val="18"/>
                <w:szCs w:val="18"/>
              </w:rPr>
              <w:t>Notes de trimestres dans le LSL</w:t>
            </w:r>
          </w:p>
          <w:p w14:paraId="48930CE7" w14:textId="77777777" w:rsidR="00811EF1" w:rsidRDefault="0009232E" w:rsidP="00E155BC">
            <w:pPr>
              <w:rPr>
                <w:rFonts w:cstheme="minorHAnsi"/>
                <w:sz w:val="18"/>
                <w:szCs w:val="18"/>
              </w:rPr>
            </w:pPr>
            <w:r w:rsidRPr="0009232E">
              <w:rPr>
                <w:rFonts w:cstheme="minorHAnsi"/>
                <w:sz w:val="18"/>
                <w:szCs w:val="18"/>
              </w:rPr>
              <w:t>SHN : un CCF automatiquement à 20/20 dans l’activité de spécialité de l’élève SHN. Possibilité de choisir de passer en ponctuel même si scolarisé (cf. ci-dessous)</w:t>
            </w:r>
            <w:r>
              <w:rPr>
                <w:rFonts w:cstheme="minorHAnsi"/>
                <w:sz w:val="18"/>
                <w:szCs w:val="18"/>
              </w:rPr>
              <w:t>.</w:t>
            </w:r>
          </w:p>
          <w:p w14:paraId="6E5A1841" w14:textId="1E3D7D34" w:rsidR="0009232E" w:rsidRPr="0009232E" w:rsidRDefault="00811EF1" w:rsidP="00E155BC">
            <w:pPr>
              <w:rPr>
                <w:rFonts w:cstheme="minorHAnsi"/>
                <w:sz w:val="18"/>
                <w:szCs w:val="18"/>
              </w:rPr>
            </w:pPr>
            <w:r w:rsidRPr="00811EF1">
              <w:rPr>
                <w:rFonts w:cstheme="minorHAnsi"/>
                <w:color w:val="FF0000"/>
                <w:sz w:val="18"/>
                <w:szCs w:val="18"/>
              </w:rPr>
              <w:t>SHN voie GT </w:t>
            </w:r>
            <w:r>
              <w:rPr>
                <w:rFonts w:cstheme="minorHAnsi"/>
                <w:sz w:val="18"/>
                <w:szCs w:val="18"/>
              </w:rPr>
              <w:t xml:space="preserve">: </w:t>
            </w:r>
            <w:r w:rsidR="00D43A6A" w:rsidRPr="00D43A6A">
              <w:rPr>
                <w:rFonts w:cstheme="minorHAnsi"/>
                <w:color w:val="FF0000"/>
                <w:sz w:val="18"/>
                <w:szCs w:val="18"/>
              </w:rPr>
              <w:t>« Pour bénéficier des aménagements de l’examen, les sportifs de haut niveau doivent pouvoir justifier de leur statut au moment de l’inscription au baccalauréat, sur la base de la liste publiée en janvier de la même année civile »</w:t>
            </w:r>
            <w:r w:rsidR="00D43A6A">
              <w:rPr>
                <w:rFonts w:cstheme="minorHAnsi"/>
                <w:color w:val="FF0000"/>
                <w:sz w:val="18"/>
                <w:szCs w:val="18"/>
              </w:rPr>
              <w:t xml:space="preserve"> (référence circulaire du 17/11/2023).</w:t>
            </w:r>
            <w:r w:rsidR="00A7587D">
              <w:rPr>
                <w:rFonts w:cstheme="minorHAnsi"/>
                <w:color w:val="FF0000"/>
                <w:sz w:val="18"/>
                <w:szCs w:val="18"/>
              </w:rPr>
              <w:t xml:space="preserve"> </w:t>
            </w:r>
            <w:r w:rsidR="00A7587D" w:rsidRPr="00A7587D">
              <w:rPr>
                <w:rFonts w:cstheme="minorHAnsi"/>
                <w:color w:val="FF0000"/>
                <w:sz w:val="18"/>
                <w:szCs w:val="18"/>
                <w:highlight w:val="yellow"/>
              </w:rPr>
              <w:t xml:space="preserve">ATTENTION, mise en application progressive et </w:t>
            </w:r>
            <w:r w:rsidR="00A7587D">
              <w:rPr>
                <w:rFonts w:cstheme="minorHAnsi"/>
                <w:color w:val="FF0000"/>
                <w:sz w:val="18"/>
                <w:szCs w:val="18"/>
                <w:highlight w:val="yellow"/>
              </w:rPr>
              <w:t>pour la session 24</w:t>
            </w:r>
            <w:r w:rsidR="00A7587D" w:rsidRPr="00A7587D">
              <w:rPr>
                <w:rFonts w:cstheme="minorHAnsi"/>
                <w:color w:val="FF0000"/>
                <w:sz w:val="18"/>
                <w:szCs w:val="18"/>
                <w:highlight w:val="yellow"/>
              </w:rPr>
              <w:t xml:space="preserve"> information a été donnée aux DEC </w:t>
            </w:r>
            <w:r w:rsidR="00A7587D">
              <w:rPr>
                <w:rFonts w:cstheme="minorHAnsi"/>
                <w:color w:val="FF0000"/>
                <w:sz w:val="18"/>
                <w:szCs w:val="18"/>
                <w:highlight w:val="yellow"/>
              </w:rPr>
              <w:t xml:space="preserve">de </w:t>
            </w:r>
            <w:r w:rsidR="00A7587D" w:rsidRPr="00A7587D">
              <w:rPr>
                <w:rFonts w:cstheme="minorHAnsi"/>
                <w:color w:val="FF0000"/>
                <w:sz w:val="18"/>
                <w:szCs w:val="18"/>
                <w:highlight w:val="yellow"/>
              </w:rPr>
              <w:t>maintenir l’ancien régime d’octroi</w:t>
            </w:r>
            <w:r w:rsidR="00A7587D">
              <w:rPr>
                <w:rFonts w:cstheme="minorHAnsi"/>
                <w:color w:val="FF0000"/>
                <w:sz w:val="18"/>
                <w:szCs w:val="18"/>
                <w:highlight w:val="yellow"/>
              </w:rPr>
              <w:t xml:space="preserve"> </w:t>
            </w:r>
            <w:r w:rsidR="00A7587D" w:rsidRPr="00A7587D">
              <w:rPr>
                <w:rFonts w:cstheme="minorHAnsi"/>
                <w:color w:val="FF0000"/>
                <w:sz w:val="18"/>
                <w:szCs w:val="18"/>
                <w:highlight w:val="yellow"/>
              </w:rPr>
              <w:t>de ce statut et ses avantages</w:t>
            </w:r>
            <w:r w:rsidR="00A7587D">
              <w:rPr>
                <w:rFonts w:cstheme="minorHAnsi"/>
                <w:color w:val="FF0000"/>
                <w:sz w:val="18"/>
                <w:szCs w:val="18"/>
              </w:rPr>
              <w:t xml:space="preserve"> (puisque la règle a changé après les inscriptions).</w:t>
            </w:r>
          </w:p>
          <w:p w14:paraId="499C4A6E" w14:textId="41BB353A" w:rsidR="0009232E" w:rsidRPr="0009232E" w:rsidRDefault="0009232E" w:rsidP="00E155BC">
            <w:pPr>
              <w:rPr>
                <w:rFonts w:cstheme="minorHAnsi"/>
                <w:sz w:val="18"/>
                <w:szCs w:val="18"/>
              </w:rPr>
            </w:pPr>
            <w:r w:rsidRPr="0009232E">
              <w:rPr>
                <w:rFonts w:cstheme="minorHAnsi"/>
                <w:color w:val="4472C4" w:themeColor="accent1"/>
                <w:sz w:val="18"/>
                <w:szCs w:val="18"/>
              </w:rPr>
              <w:t>Première</w:t>
            </w:r>
            <w:r w:rsidRPr="0009232E">
              <w:rPr>
                <w:rFonts w:cstheme="minorHAnsi"/>
                <w:sz w:val="18"/>
                <w:szCs w:val="18"/>
              </w:rPr>
              <w:t xml:space="preserve"> : Notes de premières dans le LSL, pour orientation </w:t>
            </w:r>
            <w:proofErr w:type="spellStart"/>
            <w:r w:rsidRPr="0009232E">
              <w:rPr>
                <w:rFonts w:cstheme="minorHAnsi"/>
                <w:sz w:val="18"/>
                <w:szCs w:val="18"/>
              </w:rPr>
              <w:t>Parcoursup</w:t>
            </w:r>
            <w:proofErr w:type="spellEnd"/>
            <w:r w:rsidRPr="0009232E">
              <w:rPr>
                <w:rFonts w:cstheme="minorHAnsi"/>
                <w:sz w:val="18"/>
                <w:szCs w:val="18"/>
              </w:rPr>
              <w:t>.</w:t>
            </w:r>
          </w:p>
        </w:tc>
      </w:tr>
      <w:tr w:rsidR="0009232E" w:rsidRPr="00A63413" w14:paraId="6DF8D36A" w14:textId="1A244750" w:rsidTr="00D57DDC">
        <w:trPr>
          <w:trHeight w:val="1035"/>
        </w:trPr>
        <w:tc>
          <w:tcPr>
            <w:tcW w:w="1985" w:type="dxa"/>
            <w:vMerge w:val="restart"/>
            <w:vAlign w:val="center"/>
          </w:tcPr>
          <w:p w14:paraId="5675AB3F" w14:textId="77777777" w:rsidR="0009232E" w:rsidRPr="00A63413" w:rsidRDefault="0009232E">
            <w:pPr>
              <w:rPr>
                <w:rFonts w:cstheme="minorHAnsi"/>
                <w:sz w:val="20"/>
                <w:szCs w:val="20"/>
              </w:rPr>
            </w:pPr>
            <w:r w:rsidRPr="00A63413">
              <w:rPr>
                <w:rFonts w:cstheme="minorHAnsi"/>
                <w:sz w:val="20"/>
                <w:szCs w:val="20"/>
              </w:rPr>
              <w:t>Contrôle continu (40%)</w:t>
            </w:r>
          </w:p>
          <w:p w14:paraId="7633C004" w14:textId="0E33A220" w:rsidR="0009232E" w:rsidRPr="00A63413" w:rsidRDefault="0009232E">
            <w:pPr>
              <w:rPr>
                <w:rFonts w:cstheme="minorHAnsi"/>
                <w:sz w:val="20"/>
                <w:szCs w:val="20"/>
              </w:rPr>
            </w:pPr>
            <w:proofErr w:type="spellStart"/>
            <w:r w:rsidRPr="00A63413">
              <w:rPr>
                <w:rFonts w:cstheme="minorHAnsi"/>
                <w:sz w:val="20"/>
                <w:szCs w:val="20"/>
              </w:rPr>
              <w:t>Ref</w:t>
            </w:r>
            <w:proofErr w:type="spellEnd"/>
            <w:r w:rsidRPr="00A63413">
              <w:rPr>
                <w:rFonts w:cstheme="minorHAnsi"/>
                <w:sz w:val="20"/>
                <w:szCs w:val="20"/>
              </w:rPr>
              <w:t>. Guide évaluation</w:t>
            </w:r>
          </w:p>
        </w:tc>
        <w:tc>
          <w:tcPr>
            <w:tcW w:w="913" w:type="dxa"/>
          </w:tcPr>
          <w:p w14:paraId="072DC504" w14:textId="097105EF" w:rsidR="0009232E" w:rsidRPr="00A63413" w:rsidRDefault="0009232E" w:rsidP="006D3DDE">
            <w:pPr>
              <w:rPr>
                <w:rFonts w:cstheme="minorHAnsi"/>
                <w:sz w:val="20"/>
                <w:szCs w:val="20"/>
              </w:rPr>
            </w:pPr>
            <w:r w:rsidRPr="00A63413">
              <w:rPr>
                <w:rFonts w:cstheme="minorHAnsi"/>
                <w:sz w:val="20"/>
                <w:szCs w:val="20"/>
              </w:rPr>
              <w:t>EPS obligatoire </w:t>
            </w:r>
          </w:p>
          <w:p w14:paraId="4FFD6A94" w14:textId="6BC9B5F6" w:rsidR="0009232E" w:rsidRPr="00A63413" w:rsidRDefault="0009232E" w:rsidP="006D3DDE">
            <w:pPr>
              <w:rPr>
                <w:rFonts w:cstheme="minorHAnsi"/>
                <w:sz w:val="20"/>
                <w:szCs w:val="20"/>
              </w:rPr>
            </w:pPr>
          </w:p>
          <w:p w14:paraId="40DC7383" w14:textId="6809F484" w:rsidR="0009232E" w:rsidRPr="00A63413" w:rsidRDefault="0009232E" w:rsidP="00317473">
            <w:pPr>
              <w:rPr>
                <w:rFonts w:cstheme="minorHAnsi"/>
                <w:sz w:val="20"/>
                <w:szCs w:val="20"/>
              </w:rPr>
            </w:pPr>
          </w:p>
        </w:tc>
        <w:tc>
          <w:tcPr>
            <w:tcW w:w="13262" w:type="dxa"/>
          </w:tcPr>
          <w:p w14:paraId="2960A2F6" w14:textId="3F6A80AC" w:rsidR="0009232E" w:rsidRPr="0009232E" w:rsidRDefault="0009232E" w:rsidP="0072700B">
            <w:pPr>
              <w:rPr>
                <w:rFonts w:cstheme="minorHAnsi"/>
                <w:sz w:val="18"/>
                <w:szCs w:val="18"/>
              </w:rPr>
            </w:pPr>
            <w:r w:rsidRPr="0009232E">
              <w:rPr>
                <w:rFonts w:cstheme="minorHAnsi"/>
                <w:color w:val="4472C4" w:themeColor="accent1"/>
                <w:sz w:val="18"/>
                <w:szCs w:val="18"/>
              </w:rPr>
              <w:t>Terminale </w:t>
            </w:r>
            <w:r w:rsidRPr="0009232E">
              <w:rPr>
                <w:rFonts w:cstheme="minorHAnsi"/>
                <w:sz w:val="18"/>
                <w:szCs w:val="18"/>
              </w:rPr>
              <w:t xml:space="preserve">: 3 CCF en terminale.  La moyenne est affectée d’un coefficient 6 </w:t>
            </w:r>
            <w:r w:rsidRPr="0009232E">
              <w:rPr>
                <w:rFonts w:cstheme="minorHAnsi"/>
                <w:sz w:val="18"/>
                <w:szCs w:val="18"/>
              </w:rPr>
              <w:softHyphen/>
            </w:r>
          </w:p>
          <w:p w14:paraId="7B588909" w14:textId="5A7999BD" w:rsidR="0009232E" w:rsidRPr="0009232E" w:rsidRDefault="0009232E" w:rsidP="0072700B">
            <w:pPr>
              <w:rPr>
                <w:rFonts w:cstheme="minorHAnsi"/>
                <w:sz w:val="18"/>
                <w:szCs w:val="18"/>
              </w:rPr>
            </w:pPr>
            <w:r w:rsidRPr="0009232E">
              <w:rPr>
                <w:rFonts w:cstheme="minorHAnsi"/>
                <w:sz w:val="18"/>
                <w:szCs w:val="18"/>
              </w:rPr>
              <w:t>Notes de trimestres référées aux 3 AFL, inscrites dans le LSL.</w:t>
            </w:r>
          </w:p>
          <w:p w14:paraId="060BDE5A" w14:textId="77777777" w:rsidR="0009232E" w:rsidRPr="0009232E" w:rsidRDefault="0009232E" w:rsidP="0072700B">
            <w:pPr>
              <w:rPr>
                <w:rFonts w:cstheme="minorHAnsi"/>
                <w:sz w:val="18"/>
                <w:szCs w:val="18"/>
              </w:rPr>
            </w:pPr>
          </w:p>
          <w:p w14:paraId="7CD0954F" w14:textId="183B57A5" w:rsidR="0009232E" w:rsidRPr="0009232E" w:rsidRDefault="0009232E" w:rsidP="0072700B">
            <w:pPr>
              <w:rPr>
                <w:rFonts w:cstheme="minorHAnsi"/>
                <w:sz w:val="18"/>
                <w:szCs w:val="18"/>
              </w:rPr>
            </w:pPr>
            <w:r w:rsidRPr="0009232E">
              <w:rPr>
                <w:rFonts w:cstheme="minorHAnsi"/>
                <w:color w:val="4472C4" w:themeColor="accent1"/>
                <w:sz w:val="18"/>
                <w:szCs w:val="18"/>
              </w:rPr>
              <w:t>Première</w:t>
            </w:r>
            <w:r w:rsidRPr="0009232E">
              <w:rPr>
                <w:rFonts w:cstheme="minorHAnsi"/>
                <w:sz w:val="18"/>
                <w:szCs w:val="18"/>
              </w:rPr>
              <w:t> : moyennes trimestrielles inscrites dans le LSL. Au-moins 2CA. Notes référées aux 3 AFL, dont AFL1 au-moins 50% et le total des deux autres AFL au-moins 25%.</w:t>
            </w:r>
          </w:p>
        </w:tc>
      </w:tr>
      <w:tr w:rsidR="0009232E" w:rsidRPr="00A63413" w14:paraId="123DE116" w14:textId="68FD0250" w:rsidTr="00D57DDC">
        <w:trPr>
          <w:trHeight w:val="1241"/>
        </w:trPr>
        <w:tc>
          <w:tcPr>
            <w:tcW w:w="1985" w:type="dxa"/>
            <w:vMerge/>
            <w:vAlign w:val="center"/>
          </w:tcPr>
          <w:p w14:paraId="26D91872" w14:textId="77777777" w:rsidR="0009232E" w:rsidRPr="00A63413" w:rsidRDefault="0009232E">
            <w:pPr>
              <w:rPr>
                <w:rFonts w:cstheme="minorHAnsi"/>
                <w:sz w:val="20"/>
                <w:szCs w:val="20"/>
              </w:rPr>
            </w:pPr>
          </w:p>
        </w:tc>
        <w:tc>
          <w:tcPr>
            <w:tcW w:w="913" w:type="dxa"/>
          </w:tcPr>
          <w:p w14:paraId="2CB1818D" w14:textId="77777777" w:rsidR="0009232E" w:rsidRPr="00A63413" w:rsidRDefault="0009232E" w:rsidP="00317473">
            <w:pPr>
              <w:rPr>
                <w:rFonts w:cstheme="minorHAnsi"/>
                <w:sz w:val="20"/>
                <w:szCs w:val="20"/>
              </w:rPr>
            </w:pPr>
            <w:r w:rsidRPr="00A63413">
              <w:rPr>
                <w:rFonts w:cstheme="minorHAnsi"/>
                <w:sz w:val="20"/>
                <w:szCs w:val="20"/>
              </w:rPr>
              <w:t>Enseignement optionnel EPS </w:t>
            </w:r>
          </w:p>
          <w:p w14:paraId="5E3CE5E3" w14:textId="77777777" w:rsidR="0009232E" w:rsidRPr="00A63413" w:rsidRDefault="0009232E" w:rsidP="006D3DDE">
            <w:pPr>
              <w:rPr>
                <w:rFonts w:cstheme="minorHAnsi"/>
                <w:sz w:val="20"/>
                <w:szCs w:val="20"/>
              </w:rPr>
            </w:pPr>
          </w:p>
        </w:tc>
        <w:tc>
          <w:tcPr>
            <w:tcW w:w="13262" w:type="dxa"/>
          </w:tcPr>
          <w:p w14:paraId="041069C2" w14:textId="77777777" w:rsidR="0009232E" w:rsidRPr="0009232E" w:rsidRDefault="0009232E" w:rsidP="00F032BB">
            <w:pPr>
              <w:rPr>
                <w:rFonts w:cstheme="minorHAnsi"/>
                <w:sz w:val="18"/>
                <w:szCs w:val="18"/>
              </w:rPr>
            </w:pPr>
            <w:r w:rsidRPr="0009232E">
              <w:rPr>
                <w:rFonts w:cstheme="minorHAnsi"/>
                <w:sz w:val="18"/>
                <w:szCs w:val="18"/>
              </w:rPr>
              <w:t>Coeff 2 (première ou terminale) ou 4 (cycle terminal) : moyenne des trimestres ou semestres</w:t>
            </w:r>
          </w:p>
          <w:p w14:paraId="36237332" w14:textId="77777777" w:rsidR="0009232E" w:rsidRPr="0009232E" w:rsidRDefault="0009232E" w:rsidP="00F032BB">
            <w:pPr>
              <w:rPr>
                <w:rFonts w:cstheme="minorHAnsi"/>
                <w:sz w:val="18"/>
                <w:szCs w:val="18"/>
              </w:rPr>
            </w:pPr>
          </w:p>
          <w:p w14:paraId="03254C2F" w14:textId="77777777" w:rsidR="0009232E" w:rsidRPr="0009232E" w:rsidRDefault="0009232E" w:rsidP="009750CF">
            <w:pPr>
              <w:rPr>
                <w:rFonts w:cstheme="minorHAnsi"/>
                <w:sz w:val="18"/>
                <w:szCs w:val="18"/>
              </w:rPr>
            </w:pPr>
            <w:r w:rsidRPr="0009232E">
              <w:rPr>
                <w:rFonts w:cstheme="minorHAnsi"/>
                <w:sz w:val="18"/>
                <w:szCs w:val="18"/>
                <w:u w:val="single"/>
              </w:rPr>
              <w:t>Pratiquer</w:t>
            </w:r>
            <w:r w:rsidRPr="0009232E">
              <w:rPr>
                <w:rFonts w:cstheme="minorHAnsi"/>
                <w:sz w:val="18"/>
                <w:szCs w:val="18"/>
              </w:rPr>
              <w:t xml:space="preserve"> → Au-moins 50% de la note (dont AFL1 au-moins 50%, et 25% pour le total des deux autres AFL)</w:t>
            </w:r>
          </w:p>
          <w:p w14:paraId="07FD891E" w14:textId="266C8D09" w:rsidR="0009232E" w:rsidRPr="0009232E" w:rsidRDefault="0009232E" w:rsidP="009750CF">
            <w:pPr>
              <w:rPr>
                <w:rFonts w:cstheme="minorHAnsi"/>
                <w:sz w:val="18"/>
                <w:szCs w:val="18"/>
              </w:rPr>
            </w:pPr>
            <w:r w:rsidRPr="0009232E">
              <w:rPr>
                <w:rFonts w:cstheme="minorHAnsi"/>
                <w:sz w:val="18"/>
                <w:szCs w:val="18"/>
                <w:u w:val="single"/>
              </w:rPr>
              <w:t>Réfléchir</w:t>
            </w:r>
            <w:r w:rsidRPr="0009232E">
              <w:rPr>
                <w:rFonts w:cstheme="minorHAnsi"/>
                <w:sz w:val="18"/>
                <w:szCs w:val="18"/>
              </w:rPr>
              <w:t xml:space="preserve"> → </w:t>
            </w:r>
            <w:r w:rsidRPr="0009232E">
              <w:rPr>
                <w:rFonts w:cstheme="minorHAnsi"/>
                <w:color w:val="4472C4" w:themeColor="accent1"/>
                <w:sz w:val="18"/>
                <w:szCs w:val="18"/>
              </w:rPr>
              <w:t>Première</w:t>
            </w:r>
            <w:r w:rsidRPr="0009232E">
              <w:rPr>
                <w:rFonts w:cstheme="minorHAnsi"/>
                <w:sz w:val="18"/>
                <w:szCs w:val="18"/>
              </w:rPr>
              <w:t> : production finale (50% de la note)</w:t>
            </w:r>
          </w:p>
          <w:p w14:paraId="3B8CCC6E" w14:textId="45AC2893" w:rsidR="0009232E" w:rsidRPr="0009232E" w:rsidRDefault="0009232E" w:rsidP="009750CF">
            <w:pPr>
              <w:rPr>
                <w:rFonts w:cstheme="minorHAnsi"/>
                <w:sz w:val="18"/>
                <w:szCs w:val="18"/>
              </w:rPr>
            </w:pPr>
            <w:r w:rsidRPr="0009232E">
              <w:rPr>
                <w:rFonts w:cstheme="minorHAnsi"/>
                <w:color w:val="4472C4" w:themeColor="accent1"/>
                <w:sz w:val="18"/>
                <w:szCs w:val="18"/>
              </w:rPr>
              <w:t>Terminale </w:t>
            </w:r>
            <w:r w:rsidRPr="0009232E">
              <w:rPr>
                <w:rFonts w:cstheme="minorHAnsi"/>
                <w:sz w:val="18"/>
                <w:szCs w:val="18"/>
              </w:rPr>
              <w:t>: Oral (2/3 de la note).</w:t>
            </w:r>
          </w:p>
          <w:p w14:paraId="4D4EB8C3" w14:textId="6DC86B07" w:rsidR="0009232E" w:rsidRPr="0009232E" w:rsidRDefault="0009232E" w:rsidP="006D3DDE">
            <w:pPr>
              <w:rPr>
                <w:rFonts w:cstheme="minorHAnsi"/>
                <w:sz w:val="18"/>
                <w:szCs w:val="18"/>
              </w:rPr>
            </w:pPr>
          </w:p>
        </w:tc>
      </w:tr>
      <w:tr w:rsidR="0009232E" w:rsidRPr="00A63413" w14:paraId="3C5372FF" w14:textId="6012FAC9" w:rsidTr="00D57DDC">
        <w:trPr>
          <w:trHeight w:val="1036"/>
        </w:trPr>
        <w:tc>
          <w:tcPr>
            <w:tcW w:w="1985" w:type="dxa"/>
            <w:vMerge/>
            <w:vAlign w:val="center"/>
          </w:tcPr>
          <w:p w14:paraId="6AF0C4DC" w14:textId="77777777" w:rsidR="0009232E" w:rsidRPr="00A63413" w:rsidRDefault="0009232E">
            <w:pPr>
              <w:rPr>
                <w:rFonts w:cstheme="minorHAnsi"/>
                <w:sz w:val="20"/>
                <w:szCs w:val="20"/>
              </w:rPr>
            </w:pPr>
          </w:p>
        </w:tc>
        <w:tc>
          <w:tcPr>
            <w:tcW w:w="913" w:type="dxa"/>
          </w:tcPr>
          <w:p w14:paraId="5F2CF1CE" w14:textId="77777777" w:rsidR="0009232E" w:rsidRPr="00A63413" w:rsidRDefault="0009232E" w:rsidP="00317473">
            <w:pPr>
              <w:rPr>
                <w:rFonts w:cstheme="minorHAnsi"/>
                <w:sz w:val="20"/>
                <w:szCs w:val="20"/>
              </w:rPr>
            </w:pPr>
            <w:proofErr w:type="spellStart"/>
            <w:r w:rsidRPr="00A63413">
              <w:rPr>
                <w:rFonts w:cstheme="minorHAnsi"/>
                <w:sz w:val="20"/>
                <w:szCs w:val="20"/>
              </w:rPr>
              <w:t>Spe</w:t>
            </w:r>
            <w:proofErr w:type="spellEnd"/>
            <w:r w:rsidRPr="00A63413">
              <w:rPr>
                <w:rFonts w:cstheme="minorHAnsi"/>
                <w:sz w:val="20"/>
                <w:szCs w:val="20"/>
              </w:rPr>
              <w:t xml:space="preserve"> EPPCS</w:t>
            </w:r>
          </w:p>
          <w:p w14:paraId="7BAD9BA0" w14:textId="77777777" w:rsidR="0009232E" w:rsidRPr="00A63413" w:rsidRDefault="0009232E" w:rsidP="006D3DDE">
            <w:pPr>
              <w:rPr>
                <w:rFonts w:cstheme="minorHAnsi"/>
                <w:sz w:val="20"/>
                <w:szCs w:val="20"/>
              </w:rPr>
            </w:pPr>
          </w:p>
        </w:tc>
        <w:tc>
          <w:tcPr>
            <w:tcW w:w="13262" w:type="dxa"/>
          </w:tcPr>
          <w:p w14:paraId="7FE869E3" w14:textId="77777777" w:rsidR="0009232E" w:rsidRPr="0009232E" w:rsidRDefault="0009232E" w:rsidP="009750CF">
            <w:pPr>
              <w:rPr>
                <w:rFonts w:cstheme="minorHAnsi"/>
                <w:color w:val="4472C4" w:themeColor="accent1"/>
                <w:sz w:val="18"/>
                <w:szCs w:val="18"/>
              </w:rPr>
            </w:pPr>
            <w:r w:rsidRPr="0009232E">
              <w:rPr>
                <w:rFonts w:cstheme="minorHAnsi"/>
                <w:color w:val="4472C4" w:themeColor="accent1"/>
                <w:sz w:val="18"/>
                <w:szCs w:val="18"/>
              </w:rPr>
              <w:t xml:space="preserve">Première : </w:t>
            </w:r>
            <w:r w:rsidRPr="0009232E">
              <w:rPr>
                <w:rFonts w:cstheme="minorHAnsi"/>
                <w:sz w:val="18"/>
                <w:szCs w:val="18"/>
              </w:rPr>
              <w:t xml:space="preserve">Moyenne des notes de trimestre. Niveau de performance dans au-moins deux APSA. Connaissances associées sur les trois thématiques du programme. </w:t>
            </w:r>
          </w:p>
          <w:p w14:paraId="35A9F484" w14:textId="11616256" w:rsidR="0009232E" w:rsidRDefault="0009232E" w:rsidP="009750CF">
            <w:pPr>
              <w:rPr>
                <w:rFonts w:cstheme="minorHAnsi"/>
                <w:color w:val="FF0000"/>
                <w:sz w:val="18"/>
                <w:szCs w:val="18"/>
              </w:rPr>
            </w:pPr>
            <w:r w:rsidRPr="0009232E">
              <w:rPr>
                <w:rFonts w:cstheme="minorHAnsi"/>
                <w:sz w:val="18"/>
                <w:szCs w:val="18"/>
              </w:rPr>
              <w:t xml:space="preserve">Pour ceux qui ne poursuivent pas en terminale </w:t>
            </w:r>
            <w:proofErr w:type="spellStart"/>
            <w:r w:rsidRPr="0009232E">
              <w:rPr>
                <w:rFonts w:cstheme="minorHAnsi"/>
                <w:sz w:val="18"/>
                <w:szCs w:val="18"/>
              </w:rPr>
              <w:t>coeff</w:t>
            </w:r>
            <w:proofErr w:type="spellEnd"/>
            <w:r w:rsidRPr="0009232E">
              <w:rPr>
                <w:rFonts w:cstheme="minorHAnsi"/>
                <w:sz w:val="18"/>
                <w:szCs w:val="18"/>
              </w:rPr>
              <w:t xml:space="preserve"> 8 qui comptera pour la session </w:t>
            </w:r>
            <w:r w:rsidRPr="0009232E">
              <w:rPr>
                <w:rFonts w:cstheme="minorHAnsi"/>
                <w:color w:val="FF0000"/>
                <w:sz w:val="18"/>
                <w:szCs w:val="18"/>
              </w:rPr>
              <w:t>2025.</w:t>
            </w:r>
          </w:p>
          <w:p w14:paraId="6006464C" w14:textId="77777777" w:rsidR="0009232E" w:rsidRPr="0009232E" w:rsidRDefault="0009232E" w:rsidP="009750CF">
            <w:pPr>
              <w:rPr>
                <w:rFonts w:cstheme="minorHAnsi"/>
                <w:color w:val="4472C4" w:themeColor="accent1"/>
                <w:sz w:val="18"/>
                <w:szCs w:val="18"/>
              </w:rPr>
            </w:pPr>
          </w:p>
          <w:p w14:paraId="4A4C77AB" w14:textId="06CA9187" w:rsidR="0009232E" w:rsidRPr="0009232E" w:rsidRDefault="0009232E" w:rsidP="0046291A">
            <w:pPr>
              <w:rPr>
                <w:rFonts w:cstheme="minorHAnsi"/>
                <w:color w:val="4472C4" w:themeColor="accent1"/>
                <w:sz w:val="18"/>
                <w:szCs w:val="18"/>
              </w:rPr>
            </w:pPr>
            <w:r w:rsidRPr="0009232E">
              <w:rPr>
                <w:rFonts w:cstheme="minorHAnsi"/>
                <w:color w:val="4472C4" w:themeColor="accent1"/>
                <w:sz w:val="18"/>
                <w:szCs w:val="18"/>
              </w:rPr>
              <w:t xml:space="preserve">Terminale : </w:t>
            </w:r>
            <w:r w:rsidRPr="0009232E">
              <w:rPr>
                <w:rFonts w:cstheme="minorHAnsi"/>
                <w:sz w:val="18"/>
                <w:szCs w:val="18"/>
              </w:rPr>
              <w:t xml:space="preserve">Préparer les élèves à l’évaluation nationale. </w:t>
            </w:r>
          </w:p>
          <w:p w14:paraId="532BEB14" w14:textId="25313D6D" w:rsidR="0009232E" w:rsidRPr="0009232E" w:rsidRDefault="0009232E" w:rsidP="00597738">
            <w:pPr>
              <w:rPr>
                <w:rFonts w:cstheme="minorHAnsi"/>
                <w:sz w:val="18"/>
                <w:szCs w:val="18"/>
              </w:rPr>
            </w:pPr>
            <w:r w:rsidRPr="0009232E">
              <w:rPr>
                <w:rFonts w:cstheme="minorHAnsi"/>
                <w:sz w:val="18"/>
                <w:szCs w:val="18"/>
              </w:rPr>
              <w:t>Performance et habileté dans les APSA, devoir sur table, exposé oral, analyse de documents, enregistrement audio-visuel et son analyse, etc.</w:t>
            </w:r>
          </w:p>
        </w:tc>
      </w:tr>
      <w:tr w:rsidR="0009232E" w:rsidRPr="00A63413" w14:paraId="09E79E2B" w14:textId="77777777" w:rsidTr="00D57DDC">
        <w:trPr>
          <w:trHeight w:val="839"/>
        </w:trPr>
        <w:tc>
          <w:tcPr>
            <w:tcW w:w="1985" w:type="dxa"/>
            <w:vMerge/>
            <w:vAlign w:val="center"/>
          </w:tcPr>
          <w:p w14:paraId="3AACCEA4" w14:textId="77777777" w:rsidR="0009232E" w:rsidRPr="00A63413" w:rsidRDefault="0009232E">
            <w:pPr>
              <w:rPr>
                <w:rFonts w:cstheme="minorHAnsi"/>
                <w:sz w:val="20"/>
                <w:szCs w:val="20"/>
              </w:rPr>
            </w:pPr>
          </w:p>
        </w:tc>
        <w:tc>
          <w:tcPr>
            <w:tcW w:w="913" w:type="dxa"/>
          </w:tcPr>
          <w:p w14:paraId="1280352F" w14:textId="091572FF" w:rsidR="0009232E" w:rsidRPr="00A63413" w:rsidRDefault="0009232E" w:rsidP="00317473">
            <w:pPr>
              <w:rPr>
                <w:rFonts w:cstheme="minorHAnsi"/>
                <w:sz w:val="20"/>
                <w:szCs w:val="20"/>
              </w:rPr>
            </w:pPr>
            <w:r w:rsidRPr="00A63413">
              <w:rPr>
                <w:rFonts w:cstheme="minorHAnsi"/>
                <w:sz w:val="20"/>
                <w:szCs w:val="20"/>
              </w:rPr>
              <w:t>Enseignement optionnel Arts danse </w:t>
            </w:r>
          </w:p>
        </w:tc>
        <w:tc>
          <w:tcPr>
            <w:tcW w:w="13262" w:type="dxa"/>
          </w:tcPr>
          <w:p w14:paraId="2409F281" w14:textId="77777777" w:rsidR="0009232E" w:rsidRPr="0009232E" w:rsidRDefault="0009232E" w:rsidP="001B590A">
            <w:pPr>
              <w:rPr>
                <w:rFonts w:cstheme="minorHAnsi"/>
                <w:sz w:val="18"/>
                <w:szCs w:val="18"/>
              </w:rPr>
            </w:pPr>
            <w:r w:rsidRPr="0009232E">
              <w:rPr>
                <w:rFonts w:cstheme="minorHAnsi"/>
                <w:sz w:val="18"/>
                <w:szCs w:val="18"/>
              </w:rPr>
              <w:t>Coeff 2 ou 4 : moyenne des trimestres ou semestres</w:t>
            </w:r>
          </w:p>
          <w:p w14:paraId="01FB82D2" w14:textId="77777777" w:rsidR="0009232E" w:rsidRPr="0009232E" w:rsidRDefault="0009232E" w:rsidP="009750CF">
            <w:pPr>
              <w:rPr>
                <w:rFonts w:cstheme="minorHAnsi"/>
                <w:sz w:val="18"/>
                <w:szCs w:val="18"/>
              </w:rPr>
            </w:pPr>
            <w:r w:rsidRPr="0009232E">
              <w:rPr>
                <w:rFonts w:cstheme="minorHAnsi"/>
                <w:color w:val="4472C4" w:themeColor="accent1"/>
                <w:sz w:val="18"/>
                <w:szCs w:val="18"/>
              </w:rPr>
              <w:t xml:space="preserve">Note de terminale :  </w:t>
            </w:r>
            <w:r w:rsidRPr="0009232E">
              <w:rPr>
                <w:rFonts w:cstheme="minorHAnsi"/>
                <w:sz w:val="18"/>
                <w:szCs w:val="18"/>
              </w:rPr>
              <w:t>Idem enseignement optionnel EPS</w:t>
            </w:r>
          </w:p>
          <w:p w14:paraId="4472D00A" w14:textId="28D6531C" w:rsidR="0009232E" w:rsidRPr="0009232E" w:rsidRDefault="0009232E" w:rsidP="009750CF">
            <w:pPr>
              <w:rPr>
                <w:rFonts w:cstheme="minorHAnsi"/>
                <w:sz w:val="18"/>
                <w:szCs w:val="18"/>
              </w:rPr>
            </w:pPr>
            <w:r w:rsidRPr="0009232E">
              <w:rPr>
                <w:rFonts w:cstheme="minorHAnsi"/>
                <w:sz w:val="18"/>
                <w:szCs w:val="18"/>
              </w:rPr>
              <w:t>Note construite sur la base de l’évaluation des 4 compétences du programme</w:t>
            </w:r>
          </w:p>
          <w:p w14:paraId="19E1E3AA" w14:textId="77777777" w:rsidR="0009232E" w:rsidRPr="0009232E" w:rsidRDefault="0009232E" w:rsidP="009750CF">
            <w:pPr>
              <w:rPr>
                <w:rFonts w:cstheme="minorHAnsi"/>
                <w:sz w:val="18"/>
                <w:szCs w:val="18"/>
              </w:rPr>
            </w:pPr>
          </w:p>
        </w:tc>
      </w:tr>
      <w:tr w:rsidR="0009232E" w:rsidRPr="00A63413" w14:paraId="6D887606" w14:textId="56E633FC" w:rsidTr="00D57DDC">
        <w:trPr>
          <w:trHeight w:val="692"/>
        </w:trPr>
        <w:tc>
          <w:tcPr>
            <w:tcW w:w="1985" w:type="dxa"/>
            <w:vMerge/>
            <w:vAlign w:val="center"/>
          </w:tcPr>
          <w:p w14:paraId="686F8065" w14:textId="77777777" w:rsidR="0009232E" w:rsidRPr="00A63413" w:rsidRDefault="0009232E">
            <w:pPr>
              <w:rPr>
                <w:rFonts w:cstheme="minorHAnsi"/>
                <w:sz w:val="20"/>
                <w:szCs w:val="20"/>
              </w:rPr>
            </w:pPr>
          </w:p>
        </w:tc>
        <w:tc>
          <w:tcPr>
            <w:tcW w:w="913" w:type="dxa"/>
          </w:tcPr>
          <w:p w14:paraId="60F65E97" w14:textId="77777777" w:rsidR="0009232E" w:rsidRPr="00A63413" w:rsidRDefault="0009232E" w:rsidP="00317473">
            <w:pPr>
              <w:rPr>
                <w:rFonts w:cstheme="minorHAnsi"/>
                <w:sz w:val="20"/>
                <w:szCs w:val="20"/>
              </w:rPr>
            </w:pPr>
            <w:r w:rsidRPr="00A63413">
              <w:rPr>
                <w:rFonts w:cstheme="minorHAnsi"/>
                <w:sz w:val="20"/>
                <w:szCs w:val="20"/>
              </w:rPr>
              <w:t>Spé Arts Danse</w:t>
            </w:r>
          </w:p>
          <w:p w14:paraId="72A20FA9" w14:textId="2081B99C" w:rsidR="0009232E" w:rsidRPr="00A63413" w:rsidRDefault="0009232E" w:rsidP="0046291A">
            <w:pPr>
              <w:rPr>
                <w:rFonts w:cstheme="minorHAnsi"/>
                <w:sz w:val="20"/>
                <w:szCs w:val="20"/>
              </w:rPr>
            </w:pPr>
          </w:p>
        </w:tc>
        <w:tc>
          <w:tcPr>
            <w:tcW w:w="13262" w:type="dxa"/>
          </w:tcPr>
          <w:p w14:paraId="7F25975A" w14:textId="602C531A" w:rsidR="0009232E" w:rsidRPr="0009232E" w:rsidRDefault="0009232E" w:rsidP="0009232E">
            <w:pPr>
              <w:rPr>
                <w:rFonts w:cstheme="minorHAnsi"/>
                <w:color w:val="FF0000"/>
                <w:sz w:val="18"/>
                <w:szCs w:val="18"/>
              </w:rPr>
            </w:pPr>
            <w:r w:rsidRPr="0009232E">
              <w:rPr>
                <w:rFonts w:cstheme="minorHAnsi"/>
                <w:color w:val="4472C4" w:themeColor="accent1"/>
                <w:sz w:val="18"/>
                <w:szCs w:val="18"/>
              </w:rPr>
              <w:t>Première</w:t>
            </w:r>
            <w:r w:rsidRPr="0009232E">
              <w:rPr>
                <w:rFonts w:cstheme="minorHAnsi"/>
                <w:sz w:val="18"/>
                <w:szCs w:val="18"/>
              </w:rPr>
              <w:t xml:space="preserve">: Note construite sur la base de l’évaluation des 3 compétences du programme. Pour ceux qui ne poursuivent pas en terminale </w:t>
            </w:r>
            <w:proofErr w:type="spellStart"/>
            <w:r w:rsidRPr="0009232E">
              <w:rPr>
                <w:rFonts w:cstheme="minorHAnsi"/>
                <w:sz w:val="18"/>
                <w:szCs w:val="18"/>
              </w:rPr>
              <w:t>coeff</w:t>
            </w:r>
            <w:proofErr w:type="spellEnd"/>
            <w:r w:rsidRPr="0009232E">
              <w:rPr>
                <w:rFonts w:cstheme="minorHAnsi"/>
                <w:sz w:val="18"/>
                <w:szCs w:val="18"/>
              </w:rPr>
              <w:t xml:space="preserve"> 8 pour la session</w:t>
            </w:r>
            <w:r w:rsidRPr="0009232E">
              <w:rPr>
                <w:rFonts w:cstheme="minorHAnsi"/>
                <w:color w:val="FF0000"/>
                <w:sz w:val="18"/>
                <w:szCs w:val="18"/>
              </w:rPr>
              <w:t xml:space="preserve"> 2025.</w:t>
            </w:r>
          </w:p>
          <w:p w14:paraId="1F7CEC95" w14:textId="77777777" w:rsidR="0009232E" w:rsidRPr="0009232E" w:rsidRDefault="0009232E" w:rsidP="0009232E">
            <w:pPr>
              <w:rPr>
                <w:rFonts w:cstheme="minorHAnsi"/>
                <w:color w:val="FF0000"/>
                <w:sz w:val="18"/>
                <w:szCs w:val="18"/>
              </w:rPr>
            </w:pPr>
          </w:p>
          <w:p w14:paraId="58651C98" w14:textId="32ABAD56" w:rsidR="0009232E" w:rsidRPr="0009232E" w:rsidRDefault="0009232E" w:rsidP="0009232E">
            <w:pPr>
              <w:rPr>
                <w:rFonts w:cstheme="minorHAnsi"/>
                <w:sz w:val="18"/>
                <w:szCs w:val="18"/>
              </w:rPr>
            </w:pPr>
            <w:r w:rsidRPr="0009232E">
              <w:rPr>
                <w:rFonts w:cstheme="minorHAnsi"/>
                <w:color w:val="4472C4" w:themeColor="accent1"/>
                <w:sz w:val="18"/>
                <w:szCs w:val="18"/>
              </w:rPr>
              <w:t xml:space="preserve">Terminale : </w:t>
            </w:r>
            <w:r w:rsidRPr="0009232E">
              <w:rPr>
                <w:rFonts w:cstheme="minorHAnsi"/>
                <w:sz w:val="18"/>
                <w:szCs w:val="18"/>
              </w:rPr>
              <w:t>Préparer les élèves à l’évaluation nationale.</w:t>
            </w:r>
          </w:p>
        </w:tc>
      </w:tr>
      <w:tr w:rsidR="0009232E" w:rsidRPr="00A63413" w14:paraId="6623EA17" w14:textId="3A06C916" w:rsidTr="00D57DDC">
        <w:tc>
          <w:tcPr>
            <w:tcW w:w="1985" w:type="dxa"/>
            <w:vAlign w:val="center"/>
          </w:tcPr>
          <w:p w14:paraId="4873FA18" w14:textId="77777777" w:rsidR="0009232E" w:rsidRDefault="0009232E">
            <w:pPr>
              <w:rPr>
                <w:rFonts w:cstheme="minorHAnsi"/>
                <w:sz w:val="20"/>
                <w:szCs w:val="20"/>
              </w:rPr>
            </w:pPr>
            <w:r>
              <w:rPr>
                <w:rFonts w:cstheme="minorHAnsi"/>
                <w:sz w:val="20"/>
                <w:szCs w:val="20"/>
              </w:rPr>
              <w:t xml:space="preserve">Note de service </w:t>
            </w:r>
          </w:p>
          <w:p w14:paraId="0BBD3CF1" w14:textId="719A5321" w:rsidR="0009232E" w:rsidRDefault="0009232E">
            <w:pPr>
              <w:rPr>
                <w:rFonts w:cstheme="minorHAnsi"/>
                <w:sz w:val="20"/>
                <w:szCs w:val="20"/>
              </w:rPr>
            </w:pPr>
            <w:proofErr w:type="gramStart"/>
            <w:r>
              <w:rPr>
                <w:rFonts w:cstheme="minorHAnsi"/>
                <w:sz w:val="20"/>
                <w:szCs w:val="20"/>
              </w:rPr>
              <w:t>du</w:t>
            </w:r>
            <w:proofErr w:type="gramEnd"/>
            <w:r>
              <w:rPr>
                <w:rFonts w:cstheme="minorHAnsi"/>
                <w:sz w:val="20"/>
                <w:szCs w:val="20"/>
              </w:rPr>
              <w:t xml:space="preserve"> 24-03-22</w:t>
            </w:r>
          </w:p>
          <w:p w14:paraId="6BFED8B8" w14:textId="155A344E" w:rsidR="0009232E" w:rsidRPr="00F315ED" w:rsidRDefault="0009232E">
            <w:pPr>
              <w:rPr>
                <w:rStyle w:val="Lienhypertexte"/>
                <w:rFonts w:cstheme="minorHAnsi"/>
                <w:sz w:val="20"/>
                <w:szCs w:val="20"/>
              </w:rPr>
            </w:pPr>
            <w:r>
              <w:rPr>
                <w:rFonts w:cstheme="minorHAnsi"/>
                <w:sz w:val="20"/>
                <w:szCs w:val="20"/>
              </w:rPr>
              <w:t xml:space="preserve">Parue au </w:t>
            </w:r>
            <w:r>
              <w:rPr>
                <w:rFonts w:cstheme="minorHAnsi"/>
                <w:sz w:val="20"/>
                <w:szCs w:val="20"/>
              </w:rPr>
              <w:fldChar w:fldCharType="begin"/>
            </w:r>
            <w:r>
              <w:rPr>
                <w:rFonts w:cstheme="minorHAnsi"/>
                <w:sz w:val="20"/>
                <w:szCs w:val="20"/>
              </w:rPr>
              <w:instrText xml:space="preserve"> HYPERLINK "https://www.education.gouv.fr/bo/22/Hebdo15/MENE2121283N.htm" </w:instrText>
            </w:r>
            <w:r>
              <w:rPr>
                <w:rFonts w:cstheme="minorHAnsi"/>
                <w:sz w:val="20"/>
                <w:szCs w:val="20"/>
              </w:rPr>
              <w:fldChar w:fldCharType="separate"/>
            </w:r>
            <w:r w:rsidRPr="00F315ED">
              <w:rPr>
                <w:rStyle w:val="Lienhypertexte"/>
                <w:rFonts w:cstheme="minorHAnsi"/>
                <w:sz w:val="20"/>
                <w:szCs w:val="20"/>
              </w:rPr>
              <w:t>BO</w:t>
            </w:r>
          </w:p>
          <w:p w14:paraId="3B74873A" w14:textId="77777777" w:rsidR="0009232E" w:rsidRDefault="0009232E">
            <w:pPr>
              <w:rPr>
                <w:rFonts w:cstheme="minorHAnsi"/>
                <w:sz w:val="20"/>
                <w:szCs w:val="20"/>
              </w:rPr>
            </w:pPr>
            <w:r w:rsidRPr="00F315ED">
              <w:rPr>
                <w:rStyle w:val="Lienhypertexte"/>
                <w:rFonts w:cstheme="minorHAnsi"/>
                <w:sz w:val="20"/>
                <w:szCs w:val="20"/>
              </w:rPr>
              <w:t xml:space="preserve"> </w:t>
            </w:r>
            <w:proofErr w:type="gramStart"/>
            <w:r w:rsidRPr="00F315ED">
              <w:rPr>
                <w:rStyle w:val="Lienhypertexte"/>
                <w:rFonts w:cstheme="minorHAnsi"/>
                <w:sz w:val="20"/>
                <w:szCs w:val="20"/>
              </w:rPr>
              <w:t>d</w:t>
            </w:r>
            <w:proofErr w:type="gramEnd"/>
            <w:r w:rsidRPr="00F315ED">
              <w:rPr>
                <w:rStyle w:val="Lienhypertexte"/>
                <w:rFonts w:cstheme="minorHAnsi"/>
                <w:sz w:val="20"/>
                <w:szCs w:val="20"/>
              </w:rPr>
              <w:t>u 14 avril 22</w:t>
            </w:r>
            <w:r>
              <w:rPr>
                <w:rFonts w:cstheme="minorHAnsi"/>
                <w:sz w:val="20"/>
                <w:szCs w:val="20"/>
              </w:rPr>
              <w:fldChar w:fldCharType="end"/>
            </w:r>
          </w:p>
          <w:p w14:paraId="01CE10A0" w14:textId="48AAEF48" w:rsidR="0009232E" w:rsidRPr="00A63413" w:rsidRDefault="0009232E">
            <w:pPr>
              <w:rPr>
                <w:rFonts w:cstheme="minorHAnsi"/>
                <w:sz w:val="20"/>
                <w:szCs w:val="20"/>
              </w:rPr>
            </w:pPr>
            <w:r w:rsidRPr="00B568FF">
              <w:rPr>
                <w:rFonts w:cstheme="minorHAnsi"/>
                <w:color w:val="FF0000"/>
                <w:sz w:val="20"/>
                <w:szCs w:val="20"/>
              </w:rPr>
              <w:t>Nouvelle NDS en cours de publication</w:t>
            </w:r>
          </w:p>
        </w:tc>
        <w:tc>
          <w:tcPr>
            <w:tcW w:w="913" w:type="dxa"/>
            <w:shd w:val="clear" w:color="auto" w:fill="auto"/>
          </w:tcPr>
          <w:p w14:paraId="39D0B0CC" w14:textId="77777777" w:rsidR="0009232E" w:rsidRPr="00825C92" w:rsidRDefault="0009232E">
            <w:pPr>
              <w:rPr>
                <w:rFonts w:cstheme="minorHAnsi"/>
                <w:sz w:val="20"/>
                <w:szCs w:val="20"/>
              </w:rPr>
            </w:pPr>
          </w:p>
          <w:p w14:paraId="6D8C3905" w14:textId="124876E5" w:rsidR="0009232E" w:rsidRPr="00825C92" w:rsidRDefault="0009232E">
            <w:pPr>
              <w:rPr>
                <w:rFonts w:cstheme="minorHAnsi"/>
                <w:sz w:val="20"/>
                <w:szCs w:val="20"/>
              </w:rPr>
            </w:pPr>
            <w:r w:rsidRPr="00825C92">
              <w:rPr>
                <w:rFonts w:cstheme="minorHAnsi"/>
                <w:sz w:val="20"/>
                <w:szCs w:val="20"/>
              </w:rPr>
              <w:t>Enseignement de spécialité EPPCS</w:t>
            </w:r>
          </w:p>
        </w:tc>
        <w:tc>
          <w:tcPr>
            <w:tcW w:w="13262" w:type="dxa"/>
          </w:tcPr>
          <w:p w14:paraId="0BBA897A" w14:textId="24000B32" w:rsidR="0009232E" w:rsidRPr="00BF0D36" w:rsidRDefault="0009232E" w:rsidP="0046291A">
            <w:pPr>
              <w:rPr>
                <w:rFonts w:cstheme="minorHAnsi"/>
                <w:sz w:val="18"/>
                <w:szCs w:val="18"/>
              </w:rPr>
            </w:pPr>
            <w:r w:rsidRPr="00E155BC">
              <w:rPr>
                <w:rFonts w:cstheme="minorHAnsi"/>
                <w:color w:val="4472C4" w:themeColor="accent1"/>
                <w:sz w:val="18"/>
                <w:szCs w:val="18"/>
              </w:rPr>
              <w:t>Terminale</w:t>
            </w:r>
            <w:r w:rsidRPr="00E155BC">
              <w:rPr>
                <w:rFonts w:cstheme="minorHAnsi"/>
                <w:sz w:val="18"/>
                <w:szCs w:val="18"/>
              </w:rPr>
              <w:t> : Coeff 16 – (</w:t>
            </w:r>
            <w:r w:rsidRPr="00BF0D36">
              <w:rPr>
                <w:rFonts w:cstheme="minorHAnsi"/>
                <w:sz w:val="18"/>
                <w:szCs w:val="18"/>
              </w:rPr>
              <w:t>en mars année de terminale)</w:t>
            </w:r>
          </w:p>
          <w:p w14:paraId="6AC86160" w14:textId="53C5A8E5" w:rsidR="0009232E" w:rsidRPr="00B568FF" w:rsidRDefault="0009232E" w:rsidP="00B568FF">
            <w:pPr>
              <w:pStyle w:val="Paragraphedeliste"/>
              <w:numPr>
                <w:ilvl w:val="0"/>
                <w:numId w:val="11"/>
              </w:numPr>
              <w:ind w:left="174" w:hanging="142"/>
              <w:rPr>
                <w:rFonts w:cstheme="minorHAnsi"/>
                <w:sz w:val="18"/>
                <w:szCs w:val="18"/>
              </w:rPr>
            </w:pPr>
            <w:r w:rsidRPr="00E155BC">
              <w:rPr>
                <w:rFonts w:cstheme="minorHAnsi"/>
                <w:sz w:val="18"/>
                <w:szCs w:val="18"/>
              </w:rPr>
              <w:t>Epreuve écrite 3h30 (deux parties : une dissertation et une étude de documents) sur 20pts</w:t>
            </w:r>
            <w:r>
              <w:rPr>
                <w:rFonts w:cstheme="minorHAnsi"/>
                <w:sz w:val="18"/>
                <w:szCs w:val="18"/>
              </w:rPr>
              <w:t xml:space="preserve">. </w:t>
            </w:r>
            <w:r w:rsidRPr="00B568FF">
              <w:rPr>
                <w:rFonts w:cstheme="minorHAnsi"/>
                <w:color w:val="FF0000"/>
                <w:sz w:val="18"/>
                <w:szCs w:val="18"/>
              </w:rPr>
              <w:t xml:space="preserve"> </w:t>
            </w:r>
          </w:p>
          <w:p w14:paraId="2D2C3546" w14:textId="77777777" w:rsidR="0009232E" w:rsidRDefault="0009232E" w:rsidP="000A58A9">
            <w:pPr>
              <w:pStyle w:val="Paragraphedeliste"/>
              <w:numPr>
                <w:ilvl w:val="0"/>
                <w:numId w:val="11"/>
              </w:numPr>
              <w:ind w:left="174" w:hanging="142"/>
              <w:rPr>
                <w:rFonts w:cstheme="minorHAnsi"/>
                <w:sz w:val="18"/>
                <w:szCs w:val="18"/>
              </w:rPr>
            </w:pPr>
            <w:r w:rsidRPr="00E155BC">
              <w:rPr>
                <w:rFonts w:cstheme="minorHAnsi"/>
                <w:sz w:val="18"/>
                <w:szCs w:val="18"/>
              </w:rPr>
              <w:t xml:space="preserve">Epreuve orale : 30mns (une pratique – prestation candidat observée 15mns 12pts et un commentaire d’une vidéo de la prestation physique du candidat dans l’activité de son </w:t>
            </w:r>
            <w:proofErr w:type="gramStart"/>
            <w:r w:rsidRPr="00E155BC">
              <w:rPr>
                <w:rFonts w:cstheme="minorHAnsi"/>
                <w:sz w:val="18"/>
                <w:szCs w:val="18"/>
              </w:rPr>
              <w:t>choix</w:t>
            </w:r>
            <w:r>
              <w:rPr>
                <w:rFonts w:cstheme="minorHAnsi"/>
                <w:sz w:val="18"/>
                <w:szCs w:val="18"/>
              </w:rPr>
              <w:t xml:space="preserve"> </w:t>
            </w:r>
            <w:r w:rsidRPr="00E155BC">
              <w:rPr>
                <w:rFonts w:cstheme="minorHAnsi"/>
                <w:sz w:val="18"/>
                <w:szCs w:val="18"/>
              </w:rPr>
              <w:t xml:space="preserve"> 15</w:t>
            </w:r>
            <w:proofErr w:type="gramEnd"/>
            <w:r w:rsidRPr="00E155BC">
              <w:rPr>
                <w:rFonts w:cstheme="minorHAnsi"/>
                <w:sz w:val="18"/>
                <w:szCs w:val="18"/>
              </w:rPr>
              <w:t xml:space="preserve"> minutes – 8 pts)</w:t>
            </w:r>
            <w:r>
              <w:rPr>
                <w:rFonts w:cstheme="minorHAnsi"/>
                <w:sz w:val="18"/>
                <w:szCs w:val="18"/>
              </w:rPr>
              <w:t>.</w:t>
            </w:r>
          </w:p>
          <w:p w14:paraId="28DF7E9E" w14:textId="0D5B397C" w:rsidR="0009232E" w:rsidRPr="00BF0D36" w:rsidRDefault="0009232E" w:rsidP="00BF0D36">
            <w:pPr>
              <w:pStyle w:val="Paragraphedeliste"/>
              <w:numPr>
                <w:ilvl w:val="0"/>
                <w:numId w:val="11"/>
              </w:numPr>
              <w:ind w:left="174" w:hanging="142"/>
              <w:rPr>
                <w:rFonts w:cstheme="minorHAnsi"/>
                <w:sz w:val="18"/>
                <w:szCs w:val="18"/>
              </w:rPr>
            </w:pPr>
            <w:r w:rsidRPr="00BF0D36">
              <w:rPr>
                <w:rFonts w:cstheme="minorHAnsi"/>
                <w:sz w:val="18"/>
                <w:szCs w:val="18"/>
              </w:rPr>
              <w:t xml:space="preserve">L’épreuve orale (pratique et commentaire d’une prestation physique) s’appuie sur la programmation des APSA du cycle terminal. </w:t>
            </w:r>
            <w:r>
              <w:rPr>
                <w:rFonts w:cstheme="minorHAnsi"/>
                <w:sz w:val="18"/>
                <w:szCs w:val="18"/>
              </w:rPr>
              <w:t xml:space="preserve"> </w:t>
            </w:r>
            <w:r w:rsidRPr="00BF0D36">
              <w:rPr>
                <w:rFonts w:cstheme="minorHAnsi"/>
                <w:sz w:val="18"/>
                <w:szCs w:val="18"/>
              </w:rPr>
              <w:t>SHN : Modalités identiques sauf pratique physique automatiquement à 12 /12</w:t>
            </w:r>
            <w:r>
              <w:rPr>
                <w:rFonts w:cstheme="minorHAnsi"/>
                <w:sz w:val="18"/>
                <w:szCs w:val="18"/>
              </w:rPr>
              <w:t xml:space="preserve"> </w:t>
            </w:r>
            <w:r w:rsidRPr="00B568FF">
              <w:rPr>
                <w:rFonts w:cstheme="minorHAnsi"/>
                <w:color w:val="FF0000"/>
                <w:sz w:val="18"/>
                <w:szCs w:val="18"/>
              </w:rPr>
              <w:t>et possibilité pour l’entretien de s’appuyer sur la spécialité sportive.</w:t>
            </w:r>
          </w:p>
          <w:p w14:paraId="15D0C953" w14:textId="7B9B0E3E" w:rsidR="0009232E" w:rsidRPr="00E155BC" w:rsidRDefault="0009232E" w:rsidP="00DB54A9">
            <w:pPr>
              <w:ind w:left="32"/>
              <w:rPr>
                <w:rFonts w:cstheme="minorHAnsi"/>
                <w:sz w:val="18"/>
                <w:szCs w:val="18"/>
              </w:rPr>
            </w:pPr>
            <w:r w:rsidRPr="00E155BC">
              <w:rPr>
                <w:rFonts w:cstheme="minorHAnsi"/>
                <w:sz w:val="18"/>
                <w:szCs w:val="18"/>
                <w:u w:val="single"/>
              </w:rPr>
              <w:t>Epreuve de contrôle</w:t>
            </w:r>
            <w:r w:rsidRPr="00E155BC">
              <w:rPr>
                <w:rFonts w:cstheme="minorHAnsi"/>
                <w:sz w:val="18"/>
                <w:szCs w:val="18"/>
              </w:rPr>
              <w:t xml:space="preserve"> (second groupe d’épreuves du BAC) : Epreuve orale de 30 minutes</w:t>
            </w:r>
          </w:p>
          <w:p w14:paraId="315D30FA" w14:textId="35C2F691" w:rsidR="0009232E" w:rsidRPr="00E155BC" w:rsidRDefault="0009232E" w:rsidP="00B568FF">
            <w:pPr>
              <w:rPr>
                <w:rFonts w:cstheme="minorHAnsi"/>
                <w:sz w:val="18"/>
                <w:szCs w:val="18"/>
              </w:rPr>
            </w:pPr>
            <w:r w:rsidRPr="00E155BC">
              <w:rPr>
                <w:rFonts w:cstheme="minorHAnsi"/>
                <w:b/>
                <w:bCs/>
                <w:sz w:val="18"/>
                <w:szCs w:val="18"/>
              </w:rPr>
              <w:t>A Prévoir</w:t>
            </w:r>
            <w:r w:rsidRPr="00E155BC">
              <w:rPr>
                <w:rFonts w:cstheme="minorHAnsi"/>
                <w:sz w:val="18"/>
                <w:szCs w:val="18"/>
              </w:rPr>
              <w:t> : Pour les lycées proposant la spécialité : envoi d’une liste de 5 ASPA de 5 CA au recteur (premier trimestre). Prévoir les modalités d’organisation pratique après choix des 2 CA pas les autorités académiques. P</w:t>
            </w:r>
            <w:r>
              <w:rPr>
                <w:rFonts w:cstheme="minorHAnsi"/>
                <w:sz w:val="18"/>
                <w:szCs w:val="18"/>
              </w:rPr>
              <w:t xml:space="preserve">our les IPR (au nom du recteur) </w:t>
            </w:r>
            <w:r w:rsidRPr="00B568FF">
              <w:rPr>
                <w:rFonts w:cstheme="minorHAnsi"/>
                <w:color w:val="FF0000"/>
                <w:sz w:val="18"/>
                <w:szCs w:val="18"/>
              </w:rPr>
              <w:t>3 mois avant la date des épreuves</w:t>
            </w:r>
            <w:r w:rsidRPr="00E155BC">
              <w:rPr>
                <w:rFonts w:cstheme="minorHAnsi"/>
                <w:sz w:val="18"/>
                <w:szCs w:val="18"/>
              </w:rPr>
              <w:t xml:space="preserve">: définir les deux CA supports des épreuves pratiques. </w:t>
            </w:r>
          </w:p>
        </w:tc>
      </w:tr>
      <w:tr w:rsidR="0009232E" w:rsidRPr="00A63413" w14:paraId="13B2CCA8" w14:textId="77777777" w:rsidTr="00D57DDC">
        <w:tc>
          <w:tcPr>
            <w:tcW w:w="1985" w:type="dxa"/>
            <w:vAlign w:val="center"/>
          </w:tcPr>
          <w:p w14:paraId="1D1215AA" w14:textId="133CD1D2" w:rsidR="0009232E" w:rsidRDefault="0009232E">
            <w:pPr>
              <w:rPr>
                <w:rFonts w:cstheme="minorHAnsi"/>
                <w:sz w:val="20"/>
                <w:szCs w:val="20"/>
              </w:rPr>
            </w:pPr>
            <w:r>
              <w:rPr>
                <w:rFonts w:cstheme="minorHAnsi"/>
                <w:sz w:val="20"/>
                <w:szCs w:val="20"/>
              </w:rPr>
              <w:t>Note de service du 15-07-2021</w:t>
            </w:r>
          </w:p>
          <w:p w14:paraId="66C762BC" w14:textId="75A8A8C7" w:rsidR="0009232E" w:rsidRDefault="00F71424">
            <w:pPr>
              <w:rPr>
                <w:rFonts w:cstheme="minorHAnsi"/>
                <w:sz w:val="20"/>
                <w:szCs w:val="20"/>
              </w:rPr>
            </w:pPr>
            <w:hyperlink r:id="rId7" w:history="1">
              <w:r w:rsidR="0009232E" w:rsidRPr="00B52F34">
                <w:rPr>
                  <w:rStyle w:val="Lienhypertexte"/>
                  <w:rFonts w:cstheme="minorHAnsi"/>
                  <w:sz w:val="20"/>
                  <w:szCs w:val="20"/>
                </w:rPr>
                <w:t>BO du 29 juillet 2021</w:t>
              </w:r>
            </w:hyperlink>
            <w:r w:rsidR="0009232E">
              <w:rPr>
                <w:rFonts w:cstheme="minorHAnsi"/>
                <w:sz w:val="20"/>
                <w:szCs w:val="20"/>
              </w:rPr>
              <w:t xml:space="preserve"> </w:t>
            </w:r>
          </w:p>
        </w:tc>
        <w:tc>
          <w:tcPr>
            <w:tcW w:w="913" w:type="dxa"/>
            <w:shd w:val="clear" w:color="auto" w:fill="auto"/>
          </w:tcPr>
          <w:p w14:paraId="0A23B4F8" w14:textId="1602D934" w:rsidR="0009232E" w:rsidRPr="00BF0D36" w:rsidRDefault="0009232E">
            <w:pPr>
              <w:rPr>
                <w:rFonts w:cstheme="minorHAnsi"/>
                <w:sz w:val="18"/>
                <w:szCs w:val="18"/>
              </w:rPr>
            </w:pPr>
            <w:r w:rsidRPr="00BF0D36">
              <w:rPr>
                <w:rFonts w:cstheme="minorHAnsi"/>
                <w:sz w:val="18"/>
                <w:szCs w:val="18"/>
              </w:rPr>
              <w:t>Enseignement de spécialité Arts Danse</w:t>
            </w:r>
          </w:p>
        </w:tc>
        <w:tc>
          <w:tcPr>
            <w:tcW w:w="13262" w:type="dxa"/>
          </w:tcPr>
          <w:p w14:paraId="493448AE" w14:textId="77777777" w:rsidR="0009232E" w:rsidRPr="0009232E" w:rsidRDefault="0009232E" w:rsidP="0009232E">
            <w:pPr>
              <w:rPr>
                <w:rFonts w:cstheme="minorHAnsi"/>
                <w:sz w:val="18"/>
                <w:szCs w:val="18"/>
              </w:rPr>
            </w:pPr>
            <w:r w:rsidRPr="0009232E">
              <w:rPr>
                <w:rFonts w:cstheme="minorHAnsi"/>
                <w:color w:val="4472C4" w:themeColor="accent1"/>
                <w:sz w:val="18"/>
                <w:szCs w:val="18"/>
              </w:rPr>
              <w:t>Terminale</w:t>
            </w:r>
            <w:r w:rsidRPr="0009232E">
              <w:rPr>
                <w:rFonts w:cstheme="minorHAnsi"/>
                <w:sz w:val="18"/>
                <w:szCs w:val="18"/>
              </w:rPr>
              <w:t> : Coeff 16 – (en mars année de terminale)</w:t>
            </w:r>
          </w:p>
          <w:p w14:paraId="75D51CD7" w14:textId="77777777" w:rsidR="0009232E" w:rsidRPr="0009232E" w:rsidRDefault="0009232E" w:rsidP="0009232E">
            <w:pPr>
              <w:pStyle w:val="Paragraphedeliste"/>
              <w:numPr>
                <w:ilvl w:val="0"/>
                <w:numId w:val="11"/>
              </w:numPr>
              <w:ind w:left="174" w:hanging="142"/>
              <w:rPr>
                <w:rFonts w:cstheme="minorHAnsi"/>
                <w:sz w:val="18"/>
                <w:szCs w:val="18"/>
              </w:rPr>
            </w:pPr>
            <w:r w:rsidRPr="0009232E">
              <w:rPr>
                <w:rFonts w:cstheme="minorHAnsi"/>
                <w:sz w:val="18"/>
                <w:szCs w:val="18"/>
              </w:rPr>
              <w:t>Epreuve écrite 3h30 (choix entre deux sujets : dissertation ou analyse de documents) sur 20pts</w:t>
            </w:r>
          </w:p>
          <w:p w14:paraId="029B1CF6" w14:textId="0BC057F3" w:rsidR="0009232E" w:rsidRPr="0009232E" w:rsidRDefault="0009232E" w:rsidP="0009232E">
            <w:pPr>
              <w:rPr>
                <w:rFonts w:cstheme="minorHAnsi"/>
                <w:color w:val="4472C4" w:themeColor="accent1"/>
                <w:sz w:val="18"/>
                <w:szCs w:val="18"/>
              </w:rPr>
            </w:pPr>
            <w:r w:rsidRPr="0009232E">
              <w:rPr>
                <w:rFonts w:cstheme="minorHAnsi"/>
                <w:sz w:val="18"/>
                <w:szCs w:val="18"/>
              </w:rPr>
              <w:t>Epreuve orale : 30mn (une présentation chorégraphique (12 points) et un entretien (8 points)) sur 20 pts</w:t>
            </w:r>
          </w:p>
        </w:tc>
      </w:tr>
    </w:tbl>
    <w:p w14:paraId="4C69B170" w14:textId="529A345D" w:rsidR="00B85E9C" w:rsidRDefault="00B85E9C"/>
    <w:p w14:paraId="00D7B0DA" w14:textId="6DA83F3C" w:rsidR="0009232E" w:rsidRDefault="0009232E"/>
    <w:p w14:paraId="3A034746" w14:textId="4A62489D" w:rsidR="0009232E" w:rsidRDefault="00D57DDC" w:rsidP="00A7587D">
      <w:pPr>
        <w:tabs>
          <w:tab w:val="left" w:pos="5809"/>
        </w:tabs>
        <w:jc w:val="center"/>
      </w:pPr>
      <w:r w:rsidRPr="00AA0A9A">
        <w:rPr>
          <w:b/>
          <w:bCs/>
          <w:sz w:val="28"/>
          <w:szCs w:val="28"/>
        </w:rPr>
        <w:lastRenderedPageBreak/>
        <w:t>Candidats individuels – Contrôle ponctuel</w:t>
      </w:r>
    </w:p>
    <w:tbl>
      <w:tblPr>
        <w:tblStyle w:val="Grilledutableau"/>
        <w:tblW w:w="16166" w:type="dxa"/>
        <w:jc w:val="center"/>
        <w:tblLook w:val="04A0" w:firstRow="1" w:lastRow="0" w:firstColumn="1" w:lastColumn="0" w:noHBand="0" w:noVBand="1"/>
      </w:tblPr>
      <w:tblGrid>
        <w:gridCol w:w="1968"/>
        <w:gridCol w:w="1629"/>
        <w:gridCol w:w="6714"/>
        <w:gridCol w:w="5855"/>
      </w:tblGrid>
      <w:tr w:rsidR="00D57DDC" w14:paraId="196B3FC7" w14:textId="01831976" w:rsidTr="00D57DDC">
        <w:trPr>
          <w:jc w:val="center"/>
        </w:trPr>
        <w:tc>
          <w:tcPr>
            <w:tcW w:w="1980" w:type="dxa"/>
            <w:shd w:val="clear" w:color="auto" w:fill="D0CECE" w:themeFill="background2" w:themeFillShade="E6"/>
            <w:vAlign w:val="center"/>
          </w:tcPr>
          <w:p w14:paraId="19E2683F" w14:textId="569B7138" w:rsidR="00D57DDC" w:rsidRPr="00AA0A9A" w:rsidRDefault="00D57DDC" w:rsidP="005730C0">
            <w:pPr>
              <w:jc w:val="center"/>
              <w:rPr>
                <w:b/>
                <w:bCs/>
                <w:sz w:val="24"/>
                <w:szCs w:val="24"/>
              </w:rPr>
            </w:pPr>
            <w:r w:rsidRPr="00AA0A9A">
              <w:rPr>
                <w:b/>
                <w:bCs/>
                <w:sz w:val="24"/>
                <w:szCs w:val="24"/>
              </w:rPr>
              <w:t>Texte d’appui</w:t>
            </w:r>
          </w:p>
        </w:tc>
        <w:tc>
          <w:tcPr>
            <w:tcW w:w="1417" w:type="dxa"/>
            <w:shd w:val="clear" w:color="auto" w:fill="D0CECE" w:themeFill="background2" w:themeFillShade="E6"/>
            <w:vAlign w:val="center"/>
          </w:tcPr>
          <w:p w14:paraId="1DC5E5D9" w14:textId="24535C32" w:rsidR="00D57DDC" w:rsidRPr="00AA0A9A" w:rsidRDefault="00D57DDC" w:rsidP="005730C0">
            <w:pPr>
              <w:jc w:val="center"/>
              <w:rPr>
                <w:b/>
                <w:bCs/>
                <w:sz w:val="24"/>
                <w:szCs w:val="24"/>
              </w:rPr>
            </w:pPr>
            <w:r w:rsidRPr="00AA0A9A">
              <w:rPr>
                <w:b/>
                <w:bCs/>
                <w:sz w:val="24"/>
                <w:szCs w:val="24"/>
              </w:rPr>
              <w:t>Enseignement concerné</w:t>
            </w:r>
          </w:p>
        </w:tc>
        <w:tc>
          <w:tcPr>
            <w:tcW w:w="6822" w:type="dxa"/>
            <w:shd w:val="clear" w:color="auto" w:fill="D0CECE" w:themeFill="background2" w:themeFillShade="E6"/>
          </w:tcPr>
          <w:p w14:paraId="0630CE69" w14:textId="6FBE55B8" w:rsidR="00D57DDC" w:rsidRPr="00AA0A9A" w:rsidRDefault="00D57DDC" w:rsidP="005730C0">
            <w:pPr>
              <w:jc w:val="center"/>
              <w:rPr>
                <w:b/>
                <w:bCs/>
                <w:sz w:val="24"/>
                <w:szCs w:val="24"/>
              </w:rPr>
            </w:pPr>
            <w:r w:rsidRPr="00DE10E4">
              <w:rPr>
                <w:b/>
                <w:bCs/>
                <w:sz w:val="24"/>
                <w:szCs w:val="24"/>
              </w:rPr>
              <w:t>Session 2024</w:t>
            </w:r>
          </w:p>
        </w:tc>
        <w:tc>
          <w:tcPr>
            <w:tcW w:w="5947" w:type="dxa"/>
            <w:shd w:val="clear" w:color="auto" w:fill="D0CECE" w:themeFill="background2" w:themeFillShade="E6"/>
          </w:tcPr>
          <w:p w14:paraId="1D74703A" w14:textId="661E0F21" w:rsidR="00D57DDC" w:rsidRPr="00AA0A9A" w:rsidRDefault="00D57DDC" w:rsidP="005730C0">
            <w:pPr>
              <w:jc w:val="center"/>
              <w:rPr>
                <w:b/>
                <w:bCs/>
                <w:sz w:val="24"/>
                <w:szCs w:val="24"/>
              </w:rPr>
            </w:pPr>
            <w:r w:rsidRPr="000B60B7">
              <w:rPr>
                <w:b/>
                <w:bCs/>
                <w:sz w:val="24"/>
                <w:szCs w:val="24"/>
              </w:rPr>
              <w:t xml:space="preserve">A PREVOIR </w:t>
            </w:r>
          </w:p>
        </w:tc>
      </w:tr>
      <w:tr w:rsidR="00D57DDC" w14:paraId="4E8B58D5" w14:textId="170228EE" w:rsidTr="00D43A6A">
        <w:trPr>
          <w:trHeight w:val="1243"/>
          <w:jc w:val="center"/>
        </w:trPr>
        <w:tc>
          <w:tcPr>
            <w:tcW w:w="1980" w:type="dxa"/>
            <w:vAlign w:val="center"/>
          </w:tcPr>
          <w:p w14:paraId="1B7333E3" w14:textId="1EB0E76D" w:rsidR="00D57DDC" w:rsidRDefault="00F71424" w:rsidP="006B1E25">
            <w:pPr>
              <w:rPr>
                <w:rStyle w:val="Lienhypertexte"/>
                <w:rFonts w:cstheme="minorHAnsi"/>
                <w:sz w:val="20"/>
                <w:szCs w:val="20"/>
              </w:rPr>
            </w:pPr>
            <w:hyperlink r:id="rId8" w:history="1">
              <w:r w:rsidR="00D57DDC" w:rsidRPr="00C30496">
                <w:rPr>
                  <w:rStyle w:val="Lienhypertexte"/>
                  <w:rFonts w:cstheme="minorHAnsi"/>
                  <w:sz w:val="20"/>
                  <w:szCs w:val="20"/>
                </w:rPr>
                <w:t>Circulaire 2019-129 du 26-9-2019</w:t>
              </w:r>
            </w:hyperlink>
          </w:p>
          <w:p w14:paraId="03AB0862" w14:textId="35B7DFA2" w:rsidR="00D43A6A" w:rsidRPr="00D43A6A" w:rsidRDefault="00F71424" w:rsidP="006B1E25">
            <w:pPr>
              <w:rPr>
                <w:rStyle w:val="Lienhypertexte"/>
                <w:rFonts w:cstheme="minorHAnsi"/>
                <w:color w:val="FF0000"/>
                <w:sz w:val="20"/>
                <w:szCs w:val="20"/>
              </w:rPr>
            </w:pPr>
            <w:hyperlink r:id="rId9" w:history="1">
              <w:r w:rsidR="00D43A6A" w:rsidRPr="00D43A6A">
                <w:rPr>
                  <w:rStyle w:val="Lienhypertexte"/>
                  <w:rFonts w:cstheme="minorHAnsi"/>
                  <w:color w:val="FF0000"/>
                  <w:sz w:val="20"/>
                  <w:szCs w:val="20"/>
                </w:rPr>
                <w:t>Circulaire du 17-11-2023</w:t>
              </w:r>
            </w:hyperlink>
            <w:r w:rsidR="00D43A6A">
              <w:rPr>
                <w:rStyle w:val="Lienhypertexte"/>
                <w:rFonts w:cstheme="minorHAnsi"/>
                <w:color w:val="FF0000"/>
                <w:sz w:val="20"/>
                <w:szCs w:val="20"/>
              </w:rPr>
              <w:t> : aménagement SHN</w:t>
            </w:r>
            <w:r w:rsidR="00811EF1">
              <w:rPr>
                <w:rStyle w:val="Lienhypertexte"/>
                <w:rFonts w:cstheme="minorHAnsi"/>
                <w:color w:val="FF0000"/>
                <w:sz w:val="20"/>
                <w:szCs w:val="20"/>
              </w:rPr>
              <w:t xml:space="preserve"> voie GT</w:t>
            </w:r>
          </w:p>
          <w:p w14:paraId="4B18A88D" w14:textId="3FA4418A" w:rsidR="00D43A6A" w:rsidRPr="00AC1E9A" w:rsidRDefault="00D43A6A" w:rsidP="006B1E25">
            <w:pPr>
              <w:rPr>
                <w:rFonts w:cstheme="minorHAnsi"/>
                <w:sz w:val="20"/>
                <w:szCs w:val="20"/>
              </w:rPr>
            </w:pPr>
          </w:p>
        </w:tc>
        <w:tc>
          <w:tcPr>
            <w:tcW w:w="1417" w:type="dxa"/>
            <w:vAlign w:val="center"/>
          </w:tcPr>
          <w:p w14:paraId="0C06F7FA" w14:textId="3BB2D873" w:rsidR="00D57DDC" w:rsidRPr="00AC1E9A" w:rsidRDefault="00D57DDC" w:rsidP="00A63413">
            <w:pPr>
              <w:jc w:val="center"/>
              <w:rPr>
                <w:rFonts w:cstheme="minorHAnsi"/>
                <w:sz w:val="20"/>
                <w:szCs w:val="20"/>
              </w:rPr>
            </w:pPr>
            <w:r w:rsidRPr="00AC1E9A">
              <w:rPr>
                <w:rFonts w:cstheme="minorHAnsi"/>
                <w:sz w:val="20"/>
                <w:szCs w:val="20"/>
              </w:rPr>
              <w:t>Enseignements obligatoires</w:t>
            </w:r>
          </w:p>
        </w:tc>
        <w:tc>
          <w:tcPr>
            <w:tcW w:w="6822" w:type="dxa"/>
            <w:vAlign w:val="center"/>
          </w:tcPr>
          <w:p w14:paraId="555B9C4E" w14:textId="77777777" w:rsidR="00D57DDC" w:rsidRPr="0009232E" w:rsidRDefault="00D57DDC" w:rsidP="0009232E">
            <w:pPr>
              <w:rPr>
                <w:rFonts w:cstheme="minorHAnsi"/>
                <w:sz w:val="18"/>
                <w:szCs w:val="18"/>
              </w:rPr>
            </w:pPr>
            <w:r w:rsidRPr="0009232E">
              <w:rPr>
                <w:rFonts w:cstheme="minorHAnsi"/>
                <w:sz w:val="18"/>
                <w:szCs w:val="18"/>
              </w:rPr>
              <w:t>2 épreuves parmi trois : 800m, Danse et tennis de table</w:t>
            </w:r>
          </w:p>
          <w:p w14:paraId="4B88D0AD" w14:textId="368843AA" w:rsidR="00D57DDC" w:rsidRPr="00A41983" w:rsidRDefault="00D57DDC" w:rsidP="0009232E">
            <w:pPr>
              <w:rPr>
                <w:rFonts w:cstheme="minorHAnsi"/>
                <w:sz w:val="18"/>
                <w:szCs w:val="18"/>
              </w:rPr>
            </w:pPr>
            <w:r w:rsidRPr="0009232E">
              <w:rPr>
                <w:rFonts w:cstheme="minorHAnsi"/>
                <w:sz w:val="18"/>
                <w:szCs w:val="18"/>
              </w:rPr>
              <w:t>+ éventuellement deux épreuves académiques</w:t>
            </w:r>
          </w:p>
          <w:p w14:paraId="43362516" w14:textId="77777777" w:rsidR="00D57DDC" w:rsidRDefault="00D57DDC" w:rsidP="00D43A6A">
            <w:pPr>
              <w:rPr>
                <w:rFonts w:ascii="Arial" w:hAnsi="Arial" w:cs="Arial"/>
                <w:color w:val="FF0000"/>
                <w:sz w:val="21"/>
                <w:szCs w:val="21"/>
              </w:rPr>
            </w:pPr>
            <w:r w:rsidRPr="00811EF1">
              <w:rPr>
                <w:rFonts w:cstheme="minorHAnsi"/>
                <w:color w:val="FF0000"/>
                <w:sz w:val="18"/>
                <w:szCs w:val="18"/>
              </w:rPr>
              <w:t>SHN </w:t>
            </w:r>
            <w:r w:rsidR="00811EF1" w:rsidRPr="00811EF1">
              <w:rPr>
                <w:rFonts w:cstheme="minorHAnsi"/>
                <w:color w:val="FF0000"/>
                <w:sz w:val="18"/>
                <w:szCs w:val="18"/>
              </w:rPr>
              <w:t>voie GT</w:t>
            </w:r>
            <w:r w:rsidRPr="00811EF1">
              <w:rPr>
                <w:rFonts w:cstheme="minorHAnsi"/>
                <w:color w:val="FF0000"/>
                <w:sz w:val="18"/>
                <w:szCs w:val="18"/>
              </w:rPr>
              <w:t xml:space="preserve">: </w:t>
            </w:r>
            <w:r w:rsidR="00D43A6A">
              <w:rPr>
                <w:rFonts w:cstheme="minorHAnsi"/>
                <w:sz w:val="18"/>
                <w:szCs w:val="18"/>
              </w:rPr>
              <w:t>« l</w:t>
            </w:r>
            <w:r w:rsidR="00D43A6A" w:rsidRPr="00D43A6A">
              <w:rPr>
                <w:rFonts w:cstheme="minorHAnsi"/>
                <w:color w:val="FF0000"/>
                <w:sz w:val="18"/>
                <w:szCs w:val="18"/>
              </w:rPr>
              <w:t>e candidat est évalué sur deux épreuves relevant de deux champs d’apprentissage différents, dont l’une porte sur sa spécialité sportive pour laquelle la note de 20/20 est automatiquement attribuée</w:t>
            </w:r>
            <w:r w:rsidR="00D43A6A">
              <w:rPr>
                <w:rFonts w:cstheme="minorHAnsi"/>
                <w:color w:val="FF0000"/>
                <w:sz w:val="18"/>
                <w:szCs w:val="18"/>
              </w:rPr>
              <w:t> »</w:t>
            </w:r>
            <w:r w:rsidR="00D43A6A" w:rsidRPr="00D43A6A">
              <w:rPr>
                <w:rFonts w:cstheme="minorHAnsi"/>
                <w:color w:val="FF0000"/>
                <w:sz w:val="18"/>
                <w:szCs w:val="18"/>
              </w:rPr>
              <w:t>.</w:t>
            </w:r>
            <w:r w:rsidR="00D43A6A" w:rsidRPr="00D43A6A">
              <w:rPr>
                <w:rFonts w:ascii="Arial" w:hAnsi="Arial" w:cs="Arial"/>
                <w:color w:val="FF0000"/>
                <w:sz w:val="21"/>
                <w:szCs w:val="21"/>
              </w:rPr>
              <w:t> </w:t>
            </w:r>
          </w:p>
          <w:p w14:paraId="4644F5DA" w14:textId="5B7CE489" w:rsidR="00811EF1" w:rsidRPr="00811EF1" w:rsidRDefault="00811EF1" w:rsidP="00D43A6A">
            <w:pPr>
              <w:rPr>
                <w:rFonts w:cstheme="minorHAnsi"/>
                <w:sz w:val="20"/>
                <w:szCs w:val="20"/>
              </w:rPr>
            </w:pPr>
            <w:r w:rsidRPr="00811EF1">
              <w:rPr>
                <w:rFonts w:cstheme="minorHAnsi"/>
                <w:color w:val="FF0000"/>
                <w:sz w:val="20"/>
                <w:szCs w:val="20"/>
              </w:rPr>
              <w:t>SHN voie pro : pas d’aménagement</w:t>
            </w:r>
          </w:p>
        </w:tc>
        <w:tc>
          <w:tcPr>
            <w:tcW w:w="5947" w:type="dxa"/>
            <w:vAlign w:val="center"/>
          </w:tcPr>
          <w:p w14:paraId="48E8F8DB" w14:textId="508C8222" w:rsidR="00D57DDC" w:rsidRPr="00AC1E9A" w:rsidRDefault="00D57DDC" w:rsidP="00B91790">
            <w:pPr>
              <w:jc w:val="center"/>
              <w:rPr>
                <w:rFonts w:cstheme="minorHAnsi"/>
                <w:sz w:val="20"/>
                <w:szCs w:val="20"/>
              </w:rPr>
            </w:pPr>
            <w:r w:rsidRPr="00AC1E9A">
              <w:rPr>
                <w:rFonts w:cstheme="minorHAnsi"/>
                <w:sz w:val="20"/>
                <w:szCs w:val="20"/>
              </w:rPr>
              <w:t>Les épreuves académiques si cela est prévu dans votre académie</w:t>
            </w:r>
          </w:p>
        </w:tc>
      </w:tr>
      <w:tr w:rsidR="00D57DDC" w14:paraId="51274C94" w14:textId="2C9FC935" w:rsidTr="00D57DDC">
        <w:trPr>
          <w:jc w:val="center"/>
        </w:trPr>
        <w:tc>
          <w:tcPr>
            <w:tcW w:w="1980" w:type="dxa"/>
            <w:vAlign w:val="center"/>
          </w:tcPr>
          <w:p w14:paraId="0914FFA0" w14:textId="317B644C" w:rsidR="00D57DDC" w:rsidRPr="00AC1E9A" w:rsidRDefault="00D57DDC" w:rsidP="00A76A29">
            <w:pPr>
              <w:rPr>
                <w:rFonts w:cstheme="minorHAnsi"/>
                <w:sz w:val="20"/>
                <w:szCs w:val="20"/>
              </w:rPr>
            </w:pPr>
            <w:bookmarkStart w:id="1" w:name="_Hlk93599576"/>
            <w:r w:rsidRPr="00AC1E9A">
              <w:rPr>
                <w:rFonts w:cstheme="minorHAnsi"/>
                <w:sz w:val="20"/>
                <w:szCs w:val="20"/>
              </w:rPr>
              <w:t>Note de service du 29 juillet 2021</w:t>
            </w:r>
            <w:bookmarkEnd w:id="1"/>
          </w:p>
          <w:p w14:paraId="059F4C7C" w14:textId="2E9DA0C7" w:rsidR="00D57DDC" w:rsidRPr="00AC1E9A" w:rsidRDefault="00F71424" w:rsidP="000379B7">
            <w:pPr>
              <w:rPr>
                <w:rFonts w:cstheme="minorHAnsi"/>
                <w:sz w:val="20"/>
                <w:szCs w:val="20"/>
              </w:rPr>
            </w:pPr>
            <w:hyperlink r:id="rId10" w:history="1">
              <w:r w:rsidR="00D57DDC" w:rsidRPr="00F315ED">
                <w:rPr>
                  <w:rStyle w:val="Lienhypertexte"/>
                  <w:rFonts w:cstheme="minorHAnsi"/>
                  <w:sz w:val="20"/>
                  <w:szCs w:val="20"/>
                </w:rPr>
                <w:t>BO du 26 août 2021</w:t>
              </w:r>
            </w:hyperlink>
          </w:p>
          <w:p w14:paraId="4A3D6905" w14:textId="4E0AA2D1" w:rsidR="00D57DDC" w:rsidRPr="00AC1E9A" w:rsidRDefault="00D57DDC" w:rsidP="00A76A29">
            <w:pPr>
              <w:rPr>
                <w:rFonts w:cstheme="minorHAnsi"/>
                <w:sz w:val="20"/>
                <w:szCs w:val="20"/>
              </w:rPr>
            </w:pPr>
          </w:p>
        </w:tc>
        <w:tc>
          <w:tcPr>
            <w:tcW w:w="1417" w:type="dxa"/>
          </w:tcPr>
          <w:p w14:paraId="30F2C447" w14:textId="5A31A8C2" w:rsidR="00D57DDC" w:rsidRPr="00AC1E9A" w:rsidRDefault="00D57DDC" w:rsidP="00A76A29">
            <w:pPr>
              <w:rPr>
                <w:rFonts w:cstheme="minorHAnsi"/>
                <w:sz w:val="20"/>
                <w:szCs w:val="20"/>
              </w:rPr>
            </w:pPr>
            <w:r w:rsidRPr="00AC1E9A">
              <w:rPr>
                <w:rFonts w:cstheme="minorHAnsi"/>
                <w:sz w:val="20"/>
                <w:szCs w:val="20"/>
              </w:rPr>
              <w:t>Spé EPPCS - « premières qui ne poursuivent pas en terminale »</w:t>
            </w:r>
          </w:p>
        </w:tc>
        <w:tc>
          <w:tcPr>
            <w:tcW w:w="6822" w:type="dxa"/>
          </w:tcPr>
          <w:p w14:paraId="01EE4518" w14:textId="0C08C53F" w:rsidR="00D57DDC" w:rsidRPr="00DE2AF0" w:rsidRDefault="00D57DDC" w:rsidP="00DE2AF0">
            <w:pPr>
              <w:rPr>
                <w:rFonts w:cstheme="minorHAnsi"/>
                <w:sz w:val="18"/>
                <w:szCs w:val="18"/>
              </w:rPr>
            </w:pPr>
            <w:r>
              <w:rPr>
                <w:rFonts w:cstheme="minorHAnsi"/>
                <w:sz w:val="18"/>
                <w:szCs w:val="18"/>
              </w:rPr>
              <w:t xml:space="preserve">La note de première </w:t>
            </w:r>
            <w:r w:rsidRPr="00DE2AF0">
              <w:rPr>
                <w:rFonts w:cstheme="minorHAnsi"/>
                <w:color w:val="FF0000"/>
                <w:sz w:val="18"/>
                <w:szCs w:val="18"/>
              </w:rPr>
              <w:t>2024</w:t>
            </w:r>
            <w:r w:rsidRPr="00DE2AF0">
              <w:rPr>
                <w:rFonts w:cstheme="minorHAnsi"/>
                <w:sz w:val="18"/>
                <w:szCs w:val="18"/>
              </w:rPr>
              <w:t xml:space="preserve"> co</w:t>
            </w:r>
            <w:r>
              <w:rPr>
                <w:rFonts w:cstheme="minorHAnsi"/>
                <w:sz w:val="18"/>
                <w:szCs w:val="18"/>
              </w:rPr>
              <w:t>mptera bien pour la session</w:t>
            </w:r>
            <w:r w:rsidRPr="00DE2AF0">
              <w:rPr>
                <w:rFonts w:cstheme="minorHAnsi"/>
                <w:color w:val="FF0000"/>
                <w:sz w:val="18"/>
                <w:szCs w:val="18"/>
              </w:rPr>
              <w:t xml:space="preserve"> 2025</w:t>
            </w:r>
            <w:r w:rsidRPr="00DE2AF0">
              <w:rPr>
                <w:rFonts w:cstheme="minorHAnsi"/>
                <w:sz w:val="18"/>
                <w:szCs w:val="18"/>
              </w:rPr>
              <w:t xml:space="preserve">. </w:t>
            </w:r>
          </w:p>
          <w:p w14:paraId="2CDD619E" w14:textId="77777777" w:rsidR="00D57DDC" w:rsidRPr="00DE2AF0" w:rsidRDefault="00D57DDC" w:rsidP="00DE2AF0">
            <w:pPr>
              <w:rPr>
                <w:rFonts w:cstheme="minorHAnsi"/>
                <w:sz w:val="18"/>
                <w:szCs w:val="18"/>
              </w:rPr>
            </w:pPr>
            <w:r w:rsidRPr="00DE2AF0">
              <w:rPr>
                <w:rFonts w:cstheme="minorHAnsi"/>
                <w:sz w:val="18"/>
                <w:szCs w:val="18"/>
              </w:rPr>
              <w:t xml:space="preserve">Une épreuve parmi trois proposées par l’académie relevant de 3 champs différents. </w:t>
            </w:r>
          </w:p>
          <w:p w14:paraId="43F6B135" w14:textId="77777777" w:rsidR="00D57DDC" w:rsidRPr="00DE2AF0" w:rsidRDefault="00D57DDC" w:rsidP="00DE2AF0">
            <w:pPr>
              <w:rPr>
                <w:rFonts w:cstheme="minorHAnsi"/>
                <w:sz w:val="18"/>
                <w:szCs w:val="18"/>
              </w:rPr>
            </w:pPr>
            <w:r w:rsidRPr="00DE2AF0">
              <w:rPr>
                <w:rFonts w:cstheme="minorHAnsi"/>
                <w:sz w:val="18"/>
                <w:szCs w:val="18"/>
              </w:rPr>
              <w:t xml:space="preserve">Pratique + oral </w:t>
            </w:r>
          </w:p>
          <w:p w14:paraId="6209FD09" w14:textId="69F921AE" w:rsidR="00D57DDC" w:rsidRPr="00DE2AF0" w:rsidRDefault="00D57DDC" w:rsidP="00DE2AF0">
            <w:pPr>
              <w:rPr>
                <w:rFonts w:cstheme="minorHAnsi"/>
                <w:sz w:val="18"/>
                <w:szCs w:val="18"/>
              </w:rPr>
            </w:pPr>
            <w:r w:rsidRPr="00DE2AF0">
              <w:rPr>
                <w:rFonts w:cstheme="minorHAnsi"/>
                <w:sz w:val="18"/>
                <w:szCs w:val="18"/>
              </w:rPr>
              <w:t>Epreuve passée soit en première, soit sur l’année de terminale.</w:t>
            </w:r>
          </w:p>
          <w:p w14:paraId="1A0AB396" w14:textId="07E2CA49" w:rsidR="00D57DDC" w:rsidRPr="00A41983" w:rsidRDefault="00D57DDC" w:rsidP="00A76A29">
            <w:pPr>
              <w:rPr>
                <w:rFonts w:cstheme="minorHAnsi"/>
                <w:sz w:val="18"/>
                <w:szCs w:val="18"/>
              </w:rPr>
            </w:pPr>
            <w:r w:rsidRPr="00A41983">
              <w:rPr>
                <w:rFonts w:cstheme="minorHAnsi"/>
                <w:sz w:val="18"/>
                <w:szCs w:val="18"/>
              </w:rPr>
              <w:t xml:space="preserve">SHN : pas d’adaptation particulière </w:t>
            </w:r>
          </w:p>
        </w:tc>
        <w:tc>
          <w:tcPr>
            <w:tcW w:w="5947" w:type="dxa"/>
            <w:vAlign w:val="center"/>
          </w:tcPr>
          <w:p w14:paraId="37A9883C" w14:textId="77777777" w:rsidR="00D57DDC" w:rsidRPr="00691EF8" w:rsidRDefault="00D57DDC" w:rsidP="00A63413">
            <w:pPr>
              <w:jc w:val="center"/>
              <w:rPr>
                <w:rFonts w:cstheme="minorHAnsi"/>
                <w:b/>
                <w:bCs/>
                <w:sz w:val="20"/>
                <w:szCs w:val="20"/>
              </w:rPr>
            </w:pPr>
            <w:r w:rsidRPr="00691EF8">
              <w:rPr>
                <w:rFonts w:cstheme="minorHAnsi"/>
                <w:b/>
                <w:bCs/>
                <w:sz w:val="20"/>
                <w:szCs w:val="20"/>
              </w:rPr>
              <w:t>Trois épreuves académiques de 3 CA</w:t>
            </w:r>
          </w:p>
          <w:p w14:paraId="08F6B7BF" w14:textId="648501EC" w:rsidR="00D57DDC" w:rsidRPr="00AC1E9A" w:rsidRDefault="00D57DDC" w:rsidP="00A63413">
            <w:pPr>
              <w:jc w:val="center"/>
              <w:rPr>
                <w:rFonts w:cstheme="minorHAnsi"/>
                <w:sz w:val="20"/>
                <w:szCs w:val="20"/>
              </w:rPr>
            </w:pPr>
            <w:r w:rsidRPr="00AC1E9A">
              <w:rPr>
                <w:rFonts w:cstheme="minorHAnsi"/>
                <w:sz w:val="20"/>
                <w:szCs w:val="20"/>
              </w:rPr>
              <w:t>(</w:t>
            </w:r>
            <w:r>
              <w:rPr>
                <w:rFonts w:cstheme="minorHAnsi"/>
                <w:sz w:val="20"/>
                <w:szCs w:val="20"/>
              </w:rPr>
              <w:t xml:space="preserve">Appui sur les </w:t>
            </w:r>
            <w:r w:rsidRPr="00AC1E9A">
              <w:rPr>
                <w:rFonts w:cstheme="minorHAnsi"/>
                <w:sz w:val="20"/>
                <w:szCs w:val="20"/>
              </w:rPr>
              <w:t xml:space="preserve">référentiels spécifiques </w:t>
            </w:r>
            <w:r>
              <w:rPr>
                <w:rFonts w:cstheme="minorHAnsi"/>
                <w:sz w:val="20"/>
                <w:szCs w:val="20"/>
              </w:rPr>
              <w:t>de la note de service parue au BO du 14 avril 22</w:t>
            </w:r>
            <w:r w:rsidRPr="00AC1E9A">
              <w:rPr>
                <w:rFonts w:cstheme="minorHAnsi"/>
                <w:sz w:val="20"/>
                <w:szCs w:val="20"/>
              </w:rPr>
              <w:t>, déclinés par les académies dans les APSA retenues)</w:t>
            </w:r>
          </w:p>
        </w:tc>
      </w:tr>
      <w:tr w:rsidR="00D57DDC" w14:paraId="37336A67" w14:textId="77777777" w:rsidTr="00D57DDC">
        <w:trPr>
          <w:jc w:val="center"/>
        </w:trPr>
        <w:tc>
          <w:tcPr>
            <w:tcW w:w="1980" w:type="dxa"/>
            <w:vAlign w:val="center"/>
          </w:tcPr>
          <w:p w14:paraId="5D8A16EB" w14:textId="77777777" w:rsidR="00D57DDC" w:rsidRDefault="00D57DDC" w:rsidP="00A76A29">
            <w:pPr>
              <w:rPr>
                <w:rFonts w:cstheme="minorHAnsi"/>
                <w:sz w:val="20"/>
                <w:szCs w:val="20"/>
              </w:rPr>
            </w:pPr>
            <w:proofErr w:type="spellStart"/>
            <w:r>
              <w:rPr>
                <w:rFonts w:cstheme="minorHAnsi"/>
                <w:sz w:val="20"/>
                <w:szCs w:val="20"/>
              </w:rPr>
              <w:t>Nds</w:t>
            </w:r>
            <w:proofErr w:type="spellEnd"/>
            <w:r>
              <w:rPr>
                <w:rFonts w:cstheme="minorHAnsi"/>
                <w:sz w:val="20"/>
                <w:szCs w:val="20"/>
              </w:rPr>
              <w:t xml:space="preserve"> du 24-03-2022</w:t>
            </w:r>
          </w:p>
          <w:p w14:paraId="159E14AC" w14:textId="2D7C0B6C" w:rsidR="00D57DDC" w:rsidRPr="00F315ED" w:rsidRDefault="00D57DDC" w:rsidP="00366E69">
            <w:pPr>
              <w:rPr>
                <w:rStyle w:val="Lienhypertexte"/>
                <w:rFonts w:cstheme="minorHAnsi"/>
                <w:sz w:val="20"/>
                <w:szCs w:val="20"/>
              </w:rPr>
            </w:pPr>
            <w:r>
              <w:rPr>
                <w:rFonts w:cstheme="minorHAnsi"/>
                <w:sz w:val="20"/>
                <w:szCs w:val="20"/>
              </w:rPr>
              <w:t xml:space="preserve">Parue au </w:t>
            </w:r>
            <w:r>
              <w:rPr>
                <w:rFonts w:cstheme="minorHAnsi"/>
                <w:sz w:val="20"/>
                <w:szCs w:val="20"/>
              </w:rPr>
              <w:fldChar w:fldCharType="begin"/>
            </w:r>
            <w:r>
              <w:rPr>
                <w:rFonts w:cstheme="minorHAnsi"/>
                <w:sz w:val="20"/>
                <w:szCs w:val="20"/>
              </w:rPr>
              <w:instrText>HYPERLINK "https://www.education.gouv.fr/bo/22/Hebdo15/MENE2121283N.htm"</w:instrText>
            </w:r>
            <w:r>
              <w:rPr>
                <w:rFonts w:cstheme="minorHAnsi"/>
                <w:sz w:val="20"/>
                <w:szCs w:val="20"/>
              </w:rPr>
              <w:fldChar w:fldCharType="separate"/>
            </w:r>
            <w:r w:rsidRPr="00F315ED">
              <w:rPr>
                <w:rStyle w:val="Lienhypertexte"/>
                <w:rFonts w:cstheme="minorHAnsi"/>
                <w:sz w:val="20"/>
                <w:szCs w:val="20"/>
              </w:rPr>
              <w:t>BO</w:t>
            </w:r>
          </w:p>
          <w:p w14:paraId="17ECBF1F" w14:textId="6C8BD6D5" w:rsidR="00D57DDC" w:rsidRPr="00AC1E9A" w:rsidRDefault="00D57DDC" w:rsidP="00366E69">
            <w:pPr>
              <w:rPr>
                <w:rFonts w:cstheme="minorHAnsi"/>
                <w:sz w:val="20"/>
                <w:szCs w:val="20"/>
              </w:rPr>
            </w:pPr>
            <w:r w:rsidRPr="00F315ED">
              <w:rPr>
                <w:rStyle w:val="Lienhypertexte"/>
                <w:rFonts w:cstheme="minorHAnsi"/>
                <w:sz w:val="20"/>
                <w:szCs w:val="20"/>
              </w:rPr>
              <w:t xml:space="preserve"> </w:t>
            </w:r>
            <w:proofErr w:type="gramStart"/>
            <w:r w:rsidRPr="00F315ED">
              <w:rPr>
                <w:rStyle w:val="Lienhypertexte"/>
                <w:rFonts w:cstheme="minorHAnsi"/>
                <w:sz w:val="20"/>
                <w:szCs w:val="20"/>
              </w:rPr>
              <w:t>d</w:t>
            </w:r>
            <w:proofErr w:type="gramEnd"/>
            <w:r w:rsidRPr="00F315ED">
              <w:rPr>
                <w:rStyle w:val="Lienhypertexte"/>
                <w:rFonts w:cstheme="minorHAnsi"/>
                <w:sz w:val="20"/>
                <w:szCs w:val="20"/>
              </w:rPr>
              <w:t>u 14 avril 22</w:t>
            </w:r>
            <w:r>
              <w:rPr>
                <w:rFonts w:cstheme="minorHAnsi"/>
                <w:sz w:val="20"/>
                <w:szCs w:val="20"/>
              </w:rPr>
              <w:fldChar w:fldCharType="end"/>
            </w:r>
          </w:p>
        </w:tc>
        <w:tc>
          <w:tcPr>
            <w:tcW w:w="1417" w:type="dxa"/>
          </w:tcPr>
          <w:p w14:paraId="46A6A4DF" w14:textId="77777777" w:rsidR="00D57DDC" w:rsidRDefault="00D57DDC" w:rsidP="00A76A29">
            <w:pPr>
              <w:rPr>
                <w:rFonts w:cstheme="minorHAnsi"/>
                <w:sz w:val="20"/>
                <w:szCs w:val="20"/>
              </w:rPr>
            </w:pPr>
          </w:p>
          <w:p w14:paraId="087DA04E" w14:textId="4BBDAD1A" w:rsidR="00D57DDC" w:rsidRDefault="00D57DDC" w:rsidP="00A76A29">
            <w:pPr>
              <w:rPr>
                <w:rFonts w:cstheme="minorHAnsi"/>
                <w:sz w:val="20"/>
                <w:szCs w:val="20"/>
              </w:rPr>
            </w:pPr>
            <w:r w:rsidRPr="00825C92">
              <w:rPr>
                <w:rFonts w:cstheme="minorHAnsi"/>
                <w:sz w:val="20"/>
                <w:szCs w:val="20"/>
              </w:rPr>
              <w:t>Spé EPPCS – Terminale</w:t>
            </w:r>
          </w:p>
          <w:p w14:paraId="6FF9B728" w14:textId="77777777" w:rsidR="00D57DDC" w:rsidRDefault="00D57DDC" w:rsidP="00A76A29">
            <w:pPr>
              <w:rPr>
                <w:rFonts w:cstheme="minorHAnsi"/>
                <w:sz w:val="20"/>
                <w:szCs w:val="20"/>
              </w:rPr>
            </w:pPr>
          </w:p>
          <w:p w14:paraId="706CC015" w14:textId="65224D3B" w:rsidR="00D57DDC" w:rsidRPr="00AC1E9A" w:rsidRDefault="00D57DDC" w:rsidP="00A76A29">
            <w:pPr>
              <w:rPr>
                <w:rFonts w:cstheme="minorHAnsi"/>
                <w:sz w:val="20"/>
                <w:szCs w:val="20"/>
              </w:rPr>
            </w:pPr>
          </w:p>
        </w:tc>
        <w:tc>
          <w:tcPr>
            <w:tcW w:w="6822" w:type="dxa"/>
          </w:tcPr>
          <w:p w14:paraId="32942D13" w14:textId="77777777" w:rsidR="00D57DDC" w:rsidRPr="00A41983" w:rsidRDefault="00D57DDC" w:rsidP="00CA78C6">
            <w:pPr>
              <w:rPr>
                <w:rFonts w:cstheme="minorHAnsi"/>
                <w:sz w:val="18"/>
                <w:szCs w:val="18"/>
              </w:rPr>
            </w:pPr>
            <w:r w:rsidRPr="00A41983">
              <w:rPr>
                <w:rFonts w:cstheme="minorHAnsi"/>
                <w:b/>
                <w:bCs/>
                <w:sz w:val="18"/>
                <w:szCs w:val="18"/>
              </w:rPr>
              <w:t>Epreuve nationale</w:t>
            </w:r>
            <w:r w:rsidRPr="00A41983">
              <w:rPr>
                <w:rFonts w:cstheme="minorHAnsi"/>
                <w:sz w:val="18"/>
                <w:szCs w:val="18"/>
              </w:rPr>
              <w:t xml:space="preserve"> : </w:t>
            </w:r>
          </w:p>
          <w:p w14:paraId="716F19FD" w14:textId="28B8F345" w:rsidR="00D57DDC" w:rsidRPr="00A41983" w:rsidRDefault="00D57DDC" w:rsidP="00BC3B05">
            <w:pPr>
              <w:pStyle w:val="Paragraphedeliste"/>
              <w:numPr>
                <w:ilvl w:val="0"/>
                <w:numId w:val="11"/>
              </w:numPr>
              <w:ind w:left="319"/>
              <w:rPr>
                <w:rFonts w:cstheme="minorHAnsi"/>
                <w:sz w:val="18"/>
                <w:szCs w:val="18"/>
              </w:rPr>
            </w:pPr>
            <w:proofErr w:type="gramStart"/>
            <w:r w:rsidRPr="00A41983">
              <w:rPr>
                <w:rFonts w:cstheme="minorHAnsi"/>
                <w:sz w:val="18"/>
                <w:szCs w:val="18"/>
              </w:rPr>
              <w:t>un</w:t>
            </w:r>
            <w:proofErr w:type="gramEnd"/>
            <w:r w:rsidRPr="00A41983">
              <w:rPr>
                <w:rFonts w:cstheme="minorHAnsi"/>
                <w:sz w:val="18"/>
                <w:szCs w:val="18"/>
              </w:rPr>
              <w:t xml:space="preserve"> écrit de 3h30 en deux parties : une dissertation, une étude de documents (idem candidats scolarisés)</w:t>
            </w:r>
          </w:p>
          <w:p w14:paraId="641E5151" w14:textId="32F40CAE" w:rsidR="00D57DDC" w:rsidRPr="00A41983" w:rsidRDefault="00D57DDC" w:rsidP="00D6399A">
            <w:pPr>
              <w:pStyle w:val="Paragraphedeliste"/>
              <w:numPr>
                <w:ilvl w:val="0"/>
                <w:numId w:val="11"/>
              </w:numPr>
              <w:ind w:left="319"/>
              <w:rPr>
                <w:rFonts w:cstheme="minorHAnsi"/>
                <w:sz w:val="18"/>
                <w:szCs w:val="18"/>
              </w:rPr>
            </w:pPr>
            <w:proofErr w:type="gramStart"/>
            <w:r w:rsidRPr="00A41983">
              <w:rPr>
                <w:rFonts w:cstheme="minorHAnsi"/>
                <w:sz w:val="18"/>
                <w:szCs w:val="18"/>
              </w:rPr>
              <w:t>une</w:t>
            </w:r>
            <w:proofErr w:type="gramEnd"/>
            <w:r w:rsidRPr="00A41983">
              <w:rPr>
                <w:rFonts w:cstheme="minorHAnsi"/>
                <w:sz w:val="18"/>
                <w:szCs w:val="18"/>
              </w:rPr>
              <w:t xml:space="preserve"> partie « orale » de 30minutes décomposée en deux parties : une pratique physique (15 minutes d’observation) et un oral de 15 minutes.</w:t>
            </w:r>
          </w:p>
          <w:p w14:paraId="20C57AEE" w14:textId="48FBFDCA" w:rsidR="00D57DDC" w:rsidRPr="00A41983" w:rsidRDefault="00D57DDC" w:rsidP="00BF0D36">
            <w:pPr>
              <w:ind w:left="-41"/>
              <w:rPr>
                <w:rFonts w:cstheme="minorHAnsi"/>
                <w:sz w:val="18"/>
                <w:szCs w:val="18"/>
              </w:rPr>
            </w:pPr>
            <w:r w:rsidRPr="00A41983">
              <w:rPr>
                <w:rFonts w:cstheme="minorHAnsi"/>
                <w:sz w:val="18"/>
                <w:szCs w:val="18"/>
              </w:rPr>
              <w:t xml:space="preserve">SHN : </w:t>
            </w:r>
            <w:r w:rsidRPr="004E2248">
              <w:rPr>
                <w:rFonts w:cstheme="minorHAnsi"/>
                <w:color w:val="FF0000"/>
                <w:sz w:val="18"/>
                <w:szCs w:val="18"/>
              </w:rPr>
              <w:t>entretien sur le parcours sportif de l’élève au cours du cycle terminal.</w:t>
            </w:r>
          </w:p>
        </w:tc>
        <w:tc>
          <w:tcPr>
            <w:tcW w:w="5947" w:type="dxa"/>
          </w:tcPr>
          <w:p w14:paraId="2F64C9E5" w14:textId="77777777" w:rsidR="00D57DDC" w:rsidRDefault="00D57DDC" w:rsidP="00D6399A">
            <w:pPr>
              <w:rPr>
                <w:rFonts w:cstheme="minorHAnsi"/>
                <w:sz w:val="20"/>
                <w:szCs w:val="20"/>
              </w:rPr>
            </w:pPr>
          </w:p>
          <w:p w14:paraId="5309BA0D" w14:textId="48FCF4B1" w:rsidR="00D57DDC" w:rsidRPr="000B60B7" w:rsidRDefault="00D57DDC" w:rsidP="00D6399A">
            <w:pPr>
              <w:rPr>
                <w:rFonts w:cstheme="minorHAnsi"/>
                <w:sz w:val="20"/>
                <w:szCs w:val="20"/>
              </w:rPr>
            </w:pPr>
            <w:r w:rsidRPr="00BF0D36">
              <w:rPr>
                <w:rFonts w:cstheme="minorHAnsi"/>
                <w:sz w:val="20"/>
                <w:szCs w:val="20"/>
              </w:rPr>
              <w:t xml:space="preserve">Les candidats </w:t>
            </w:r>
            <w:r w:rsidRPr="00BF0D36">
              <w:rPr>
                <w:rFonts w:cstheme="minorHAnsi"/>
                <w:color w:val="000000"/>
                <w:sz w:val="20"/>
                <w:szCs w:val="20"/>
              </w:rPr>
              <w:t xml:space="preserve">choisissent une </w:t>
            </w:r>
            <w:proofErr w:type="spellStart"/>
            <w:r w:rsidRPr="00BF0D36">
              <w:rPr>
                <w:rFonts w:cstheme="minorHAnsi"/>
                <w:color w:val="000000"/>
                <w:sz w:val="20"/>
                <w:szCs w:val="20"/>
              </w:rPr>
              <w:t>Apsa</w:t>
            </w:r>
            <w:proofErr w:type="spellEnd"/>
            <w:r w:rsidRPr="00BF0D36">
              <w:rPr>
                <w:rFonts w:cstheme="minorHAnsi"/>
                <w:color w:val="000000"/>
                <w:sz w:val="20"/>
                <w:szCs w:val="20"/>
              </w:rPr>
              <w:t xml:space="preserve"> parmi </w:t>
            </w:r>
            <w:r w:rsidRPr="00BF0D36">
              <w:rPr>
                <w:rFonts w:cstheme="minorHAnsi"/>
                <w:b/>
                <w:bCs/>
                <w:color w:val="000000"/>
                <w:sz w:val="20"/>
                <w:szCs w:val="20"/>
              </w:rPr>
              <w:t>deux proposées par les autorités académiques</w:t>
            </w:r>
            <w:r w:rsidRPr="00BF0D36">
              <w:rPr>
                <w:rFonts w:cstheme="minorHAnsi"/>
                <w:color w:val="000000"/>
                <w:sz w:val="20"/>
                <w:szCs w:val="20"/>
              </w:rPr>
              <w:t>.</w:t>
            </w:r>
            <w:r w:rsidRPr="00BF0D36">
              <w:rPr>
                <w:rFonts w:cstheme="minorHAnsi"/>
                <w:sz w:val="20"/>
                <w:szCs w:val="20"/>
              </w:rPr>
              <w:t xml:space="preserve"> </w:t>
            </w:r>
            <w:r w:rsidRPr="00BF0D36">
              <w:rPr>
                <w:rFonts w:cstheme="minorHAnsi"/>
                <w:color w:val="000000"/>
                <w:sz w:val="20"/>
                <w:szCs w:val="20"/>
              </w:rPr>
              <w:t xml:space="preserve">Ces deux </w:t>
            </w:r>
            <w:proofErr w:type="spellStart"/>
            <w:r w:rsidRPr="00BF0D36">
              <w:rPr>
                <w:rFonts w:cstheme="minorHAnsi"/>
                <w:color w:val="000000"/>
                <w:sz w:val="20"/>
                <w:szCs w:val="20"/>
              </w:rPr>
              <w:t>Apsa</w:t>
            </w:r>
            <w:proofErr w:type="spellEnd"/>
            <w:r w:rsidRPr="00BF0D36">
              <w:rPr>
                <w:rFonts w:cstheme="minorHAnsi"/>
                <w:color w:val="000000"/>
                <w:sz w:val="20"/>
                <w:szCs w:val="20"/>
              </w:rPr>
              <w:t xml:space="preserve"> sont issues </w:t>
            </w:r>
            <w:r w:rsidRPr="00BF0D36">
              <w:rPr>
                <w:rFonts w:cstheme="minorHAnsi"/>
                <w:b/>
                <w:bCs/>
                <w:color w:val="000000"/>
                <w:sz w:val="20"/>
                <w:szCs w:val="20"/>
              </w:rPr>
              <w:t xml:space="preserve">d'une liste de cinq </w:t>
            </w:r>
            <w:proofErr w:type="spellStart"/>
            <w:r w:rsidRPr="00BF0D36">
              <w:rPr>
                <w:rFonts w:cstheme="minorHAnsi"/>
                <w:b/>
                <w:bCs/>
                <w:color w:val="000000"/>
                <w:sz w:val="20"/>
                <w:szCs w:val="20"/>
              </w:rPr>
              <w:t>Apsa</w:t>
            </w:r>
            <w:proofErr w:type="spellEnd"/>
            <w:r w:rsidRPr="00BF0D36">
              <w:rPr>
                <w:rFonts w:cstheme="minorHAnsi"/>
                <w:b/>
                <w:bCs/>
                <w:color w:val="000000"/>
                <w:sz w:val="20"/>
                <w:szCs w:val="20"/>
              </w:rPr>
              <w:t xml:space="preserve"> relevant de cinq champs d'apprentissage</w:t>
            </w:r>
            <w:r w:rsidRPr="00BF0D36">
              <w:rPr>
                <w:rFonts w:cstheme="minorHAnsi"/>
                <w:color w:val="000000"/>
                <w:sz w:val="20"/>
                <w:szCs w:val="20"/>
              </w:rPr>
              <w:t xml:space="preserve"> différents </w:t>
            </w:r>
            <w:r w:rsidRPr="00BF0D36">
              <w:rPr>
                <w:rFonts w:cstheme="minorHAnsi"/>
                <w:b/>
                <w:bCs/>
                <w:color w:val="000000"/>
                <w:sz w:val="20"/>
                <w:szCs w:val="20"/>
              </w:rPr>
              <w:t>proposée par les autorités académiques en début d'année scolaire</w:t>
            </w:r>
          </w:p>
        </w:tc>
      </w:tr>
      <w:tr w:rsidR="00D57DDC" w14:paraId="4058D3ED" w14:textId="7BF3C46B" w:rsidTr="00D57DDC">
        <w:trPr>
          <w:trHeight w:val="962"/>
          <w:jc w:val="center"/>
        </w:trPr>
        <w:tc>
          <w:tcPr>
            <w:tcW w:w="1980" w:type="dxa"/>
            <w:vAlign w:val="center"/>
          </w:tcPr>
          <w:p w14:paraId="5231C7CD" w14:textId="77777777" w:rsidR="00D57DDC" w:rsidRPr="00AC1E9A" w:rsidRDefault="00D57DDC" w:rsidP="000379B7">
            <w:pPr>
              <w:rPr>
                <w:rFonts w:cstheme="minorHAnsi"/>
                <w:sz w:val="20"/>
                <w:szCs w:val="20"/>
              </w:rPr>
            </w:pPr>
            <w:r w:rsidRPr="00AC1E9A">
              <w:rPr>
                <w:rFonts w:cstheme="minorHAnsi"/>
                <w:sz w:val="20"/>
                <w:szCs w:val="20"/>
              </w:rPr>
              <w:t>Note de service du 29 juillet 2021</w:t>
            </w:r>
          </w:p>
          <w:p w14:paraId="491C0E32" w14:textId="77777777" w:rsidR="00D57DDC" w:rsidRPr="00AC1E9A" w:rsidRDefault="00F71424" w:rsidP="00F315ED">
            <w:pPr>
              <w:rPr>
                <w:rFonts w:cstheme="minorHAnsi"/>
                <w:sz w:val="20"/>
                <w:szCs w:val="20"/>
              </w:rPr>
            </w:pPr>
            <w:hyperlink r:id="rId11" w:history="1">
              <w:r w:rsidR="00D57DDC" w:rsidRPr="00F315ED">
                <w:rPr>
                  <w:rStyle w:val="Lienhypertexte"/>
                  <w:rFonts w:cstheme="minorHAnsi"/>
                  <w:sz w:val="20"/>
                  <w:szCs w:val="20"/>
                </w:rPr>
                <w:t>BO du 26 août 2021</w:t>
              </w:r>
            </w:hyperlink>
          </w:p>
          <w:p w14:paraId="44D58247" w14:textId="27C53DCB" w:rsidR="00D57DDC" w:rsidRPr="00AC1E9A" w:rsidRDefault="00D57DDC" w:rsidP="00A76A29">
            <w:pPr>
              <w:rPr>
                <w:rFonts w:cstheme="minorHAnsi"/>
                <w:sz w:val="20"/>
                <w:szCs w:val="20"/>
              </w:rPr>
            </w:pPr>
          </w:p>
        </w:tc>
        <w:tc>
          <w:tcPr>
            <w:tcW w:w="1417" w:type="dxa"/>
          </w:tcPr>
          <w:p w14:paraId="5B7352B1" w14:textId="600DD40C" w:rsidR="00D57DDC" w:rsidRPr="00AC1E9A" w:rsidRDefault="00D57DDC" w:rsidP="002B349D">
            <w:pPr>
              <w:rPr>
                <w:rFonts w:cstheme="minorHAnsi"/>
                <w:sz w:val="20"/>
                <w:szCs w:val="20"/>
              </w:rPr>
            </w:pPr>
            <w:r w:rsidRPr="00AC1E9A">
              <w:rPr>
                <w:rFonts w:cstheme="minorHAnsi"/>
                <w:sz w:val="20"/>
                <w:szCs w:val="20"/>
              </w:rPr>
              <w:t>Spé Arts Danse</w:t>
            </w:r>
            <w:proofErr w:type="gramStart"/>
            <w:r w:rsidRPr="00AC1E9A">
              <w:rPr>
                <w:rFonts w:cstheme="minorHAnsi"/>
                <w:sz w:val="20"/>
                <w:szCs w:val="20"/>
              </w:rPr>
              <w:t>-«</w:t>
            </w:r>
            <w:proofErr w:type="gramEnd"/>
            <w:r w:rsidRPr="00AC1E9A">
              <w:rPr>
                <w:rFonts w:cstheme="minorHAnsi"/>
                <w:sz w:val="20"/>
                <w:szCs w:val="20"/>
              </w:rPr>
              <w:t> première qui ne poursuivent pas en terminale »</w:t>
            </w:r>
            <w:r>
              <w:rPr>
                <w:rFonts w:cstheme="minorHAnsi"/>
                <w:sz w:val="20"/>
                <w:szCs w:val="20"/>
              </w:rPr>
              <w:t xml:space="preserve"> </w:t>
            </w:r>
          </w:p>
          <w:p w14:paraId="4DF3B190" w14:textId="30DD7383" w:rsidR="00D57DDC" w:rsidRPr="00AC1E9A" w:rsidRDefault="00D57DDC" w:rsidP="00A76A29">
            <w:pPr>
              <w:rPr>
                <w:rFonts w:cstheme="minorHAnsi"/>
                <w:sz w:val="20"/>
                <w:szCs w:val="20"/>
              </w:rPr>
            </w:pPr>
          </w:p>
        </w:tc>
        <w:tc>
          <w:tcPr>
            <w:tcW w:w="6822" w:type="dxa"/>
          </w:tcPr>
          <w:p w14:paraId="1E01A245" w14:textId="77777777" w:rsidR="00D57DDC" w:rsidRPr="00DE2AF0" w:rsidRDefault="00D57DDC" w:rsidP="00DE2AF0">
            <w:pPr>
              <w:rPr>
                <w:rFonts w:cstheme="minorHAnsi"/>
                <w:sz w:val="18"/>
                <w:szCs w:val="18"/>
              </w:rPr>
            </w:pPr>
            <w:r w:rsidRPr="00DE2AF0">
              <w:rPr>
                <w:rFonts w:cstheme="minorHAnsi"/>
                <w:sz w:val="18"/>
                <w:szCs w:val="18"/>
              </w:rPr>
              <w:t>Deux parties (10 points chacune) :</w:t>
            </w:r>
          </w:p>
          <w:p w14:paraId="3FBAF361" w14:textId="77777777" w:rsidR="00D57DDC" w:rsidRPr="00DE2AF0" w:rsidRDefault="00D57DDC" w:rsidP="00DE2AF0">
            <w:pPr>
              <w:pStyle w:val="Paragraphedeliste"/>
              <w:numPr>
                <w:ilvl w:val="0"/>
                <w:numId w:val="9"/>
              </w:numPr>
              <w:ind w:left="173" w:hanging="141"/>
              <w:rPr>
                <w:rFonts w:cstheme="minorHAnsi"/>
                <w:sz w:val="18"/>
                <w:szCs w:val="18"/>
              </w:rPr>
            </w:pPr>
            <w:r w:rsidRPr="00DE2AF0">
              <w:rPr>
                <w:rFonts w:cstheme="minorHAnsi"/>
                <w:sz w:val="18"/>
                <w:szCs w:val="18"/>
              </w:rPr>
              <w:t>Pratique (15 minutes) Présentation d’une composition chorégraphique de 2 à 4 minutes en solo suivi d’un entretien</w:t>
            </w:r>
          </w:p>
          <w:p w14:paraId="15E15802" w14:textId="0217A091" w:rsidR="00D57DDC" w:rsidRPr="00DE2AF0" w:rsidRDefault="00D57DDC" w:rsidP="00DE2AF0">
            <w:pPr>
              <w:rPr>
                <w:rFonts w:cstheme="minorHAnsi"/>
                <w:sz w:val="18"/>
                <w:szCs w:val="18"/>
              </w:rPr>
            </w:pPr>
            <w:r w:rsidRPr="00DE2AF0">
              <w:rPr>
                <w:rFonts w:cstheme="minorHAnsi"/>
                <w:sz w:val="18"/>
                <w:szCs w:val="18"/>
              </w:rPr>
              <w:t>Oral (15 minutes) : Exposé suivi d’un entretien</w:t>
            </w:r>
          </w:p>
        </w:tc>
        <w:tc>
          <w:tcPr>
            <w:tcW w:w="5947" w:type="dxa"/>
          </w:tcPr>
          <w:p w14:paraId="51C33940" w14:textId="77777777" w:rsidR="00D57DDC" w:rsidRPr="00AC1E9A" w:rsidRDefault="00D57DDC" w:rsidP="00A76A29">
            <w:pPr>
              <w:rPr>
                <w:rFonts w:cstheme="minorHAnsi"/>
                <w:sz w:val="20"/>
                <w:szCs w:val="20"/>
              </w:rPr>
            </w:pPr>
          </w:p>
        </w:tc>
      </w:tr>
      <w:tr w:rsidR="00D57DDC" w14:paraId="693E55FF" w14:textId="77777777" w:rsidTr="00D57DDC">
        <w:trPr>
          <w:trHeight w:val="802"/>
          <w:jc w:val="center"/>
        </w:trPr>
        <w:tc>
          <w:tcPr>
            <w:tcW w:w="1980" w:type="dxa"/>
          </w:tcPr>
          <w:p w14:paraId="1A23BBDE" w14:textId="77777777" w:rsidR="00D57DDC" w:rsidRDefault="00D57DDC" w:rsidP="00204BDC">
            <w:pPr>
              <w:rPr>
                <w:rFonts w:cstheme="minorHAnsi"/>
                <w:sz w:val="20"/>
                <w:szCs w:val="20"/>
              </w:rPr>
            </w:pPr>
            <w:r>
              <w:rPr>
                <w:rFonts w:cstheme="minorHAnsi"/>
                <w:sz w:val="20"/>
                <w:szCs w:val="20"/>
              </w:rPr>
              <w:t>Note de service du 15-07-2021</w:t>
            </w:r>
          </w:p>
          <w:p w14:paraId="48DD5DCF" w14:textId="67EAF236" w:rsidR="00D57DDC" w:rsidRPr="00AC1E9A" w:rsidRDefault="00F71424" w:rsidP="00204BDC">
            <w:pPr>
              <w:rPr>
                <w:rFonts w:cstheme="minorHAnsi"/>
                <w:sz w:val="20"/>
                <w:szCs w:val="20"/>
              </w:rPr>
            </w:pPr>
            <w:hyperlink r:id="rId12" w:history="1">
              <w:r w:rsidR="00D57DDC" w:rsidRPr="00B52F34">
                <w:rPr>
                  <w:rStyle w:val="Lienhypertexte"/>
                  <w:rFonts w:cstheme="minorHAnsi"/>
                  <w:sz w:val="20"/>
                  <w:szCs w:val="20"/>
                </w:rPr>
                <w:t>BO du 29 juillet 2021</w:t>
              </w:r>
            </w:hyperlink>
          </w:p>
        </w:tc>
        <w:tc>
          <w:tcPr>
            <w:tcW w:w="1417" w:type="dxa"/>
          </w:tcPr>
          <w:p w14:paraId="6F64A231" w14:textId="5DF48780" w:rsidR="00D57DDC" w:rsidRPr="00AC1E9A" w:rsidRDefault="00D57DDC" w:rsidP="00A76A29">
            <w:pPr>
              <w:rPr>
                <w:rFonts w:cstheme="minorHAnsi"/>
                <w:sz w:val="20"/>
                <w:szCs w:val="20"/>
              </w:rPr>
            </w:pPr>
            <w:r>
              <w:rPr>
                <w:rFonts w:cstheme="minorHAnsi"/>
                <w:sz w:val="20"/>
                <w:szCs w:val="20"/>
              </w:rPr>
              <w:t>Spé Arts-danse : terminale</w:t>
            </w:r>
          </w:p>
        </w:tc>
        <w:tc>
          <w:tcPr>
            <w:tcW w:w="6822" w:type="dxa"/>
          </w:tcPr>
          <w:p w14:paraId="15A5678B" w14:textId="49BFA466" w:rsidR="00D57DDC" w:rsidRPr="00DE2AF0" w:rsidRDefault="00D57DDC" w:rsidP="00DE2AF0">
            <w:pPr>
              <w:rPr>
                <w:rFonts w:cstheme="minorHAnsi"/>
                <w:sz w:val="18"/>
                <w:szCs w:val="18"/>
              </w:rPr>
            </w:pPr>
            <w:r w:rsidRPr="00DE2AF0">
              <w:rPr>
                <w:rFonts w:cstheme="minorHAnsi"/>
                <w:sz w:val="18"/>
                <w:szCs w:val="18"/>
              </w:rPr>
              <w:t>Epreuve nationale (idem candidats scolarisés)</w:t>
            </w:r>
          </w:p>
        </w:tc>
        <w:tc>
          <w:tcPr>
            <w:tcW w:w="5947" w:type="dxa"/>
          </w:tcPr>
          <w:p w14:paraId="05820D21" w14:textId="77777777" w:rsidR="00D57DDC" w:rsidRPr="000B60B7" w:rsidRDefault="00D57DDC" w:rsidP="000B60B7">
            <w:pPr>
              <w:pStyle w:val="Paragraphedeliste"/>
              <w:numPr>
                <w:ilvl w:val="0"/>
                <w:numId w:val="9"/>
              </w:numPr>
              <w:ind w:left="317"/>
              <w:rPr>
                <w:rFonts w:cstheme="minorHAnsi"/>
                <w:b/>
                <w:bCs/>
                <w:sz w:val="20"/>
                <w:szCs w:val="20"/>
              </w:rPr>
            </w:pPr>
          </w:p>
        </w:tc>
      </w:tr>
      <w:tr w:rsidR="00D57DDC" w14:paraId="1BDEF887" w14:textId="49783A2B" w:rsidTr="00D57DDC">
        <w:trPr>
          <w:trHeight w:val="1583"/>
          <w:jc w:val="center"/>
        </w:trPr>
        <w:tc>
          <w:tcPr>
            <w:tcW w:w="1980" w:type="dxa"/>
            <w:vAlign w:val="center"/>
          </w:tcPr>
          <w:p w14:paraId="06659F00" w14:textId="77777777" w:rsidR="00D57DDC" w:rsidRPr="00AC1E9A" w:rsidRDefault="00D57DDC" w:rsidP="00780FD1">
            <w:pPr>
              <w:rPr>
                <w:rFonts w:cstheme="minorHAnsi"/>
                <w:sz w:val="20"/>
                <w:szCs w:val="20"/>
              </w:rPr>
            </w:pPr>
            <w:r w:rsidRPr="00AC1E9A">
              <w:rPr>
                <w:rFonts w:cstheme="minorHAnsi"/>
                <w:sz w:val="20"/>
                <w:szCs w:val="20"/>
              </w:rPr>
              <w:t>Note de service du 25-10-2021</w:t>
            </w:r>
          </w:p>
          <w:p w14:paraId="1BBBA7AE" w14:textId="22D4FE1F" w:rsidR="00D57DDC" w:rsidRPr="00F315ED" w:rsidRDefault="00D57DDC" w:rsidP="00780FD1">
            <w:pPr>
              <w:rPr>
                <w:rStyle w:val="Lienhypertexte"/>
                <w:rFonts w:cstheme="minorHAnsi"/>
                <w:sz w:val="20"/>
                <w:szCs w:val="20"/>
              </w:rPr>
            </w:pPr>
            <w:r>
              <w:rPr>
                <w:rFonts w:cstheme="minorHAnsi"/>
                <w:sz w:val="20"/>
                <w:szCs w:val="20"/>
              </w:rPr>
              <w:fldChar w:fldCharType="begin"/>
            </w:r>
            <w:r>
              <w:rPr>
                <w:rFonts w:cstheme="minorHAnsi"/>
                <w:sz w:val="20"/>
                <w:szCs w:val="20"/>
              </w:rPr>
              <w:instrText xml:space="preserve"> HYPERLINK "https://www.education.gouv.fr/bo/21/Hebdo41/MENE2121399N.htm" </w:instrText>
            </w:r>
            <w:r>
              <w:rPr>
                <w:rFonts w:cstheme="minorHAnsi"/>
                <w:sz w:val="20"/>
                <w:szCs w:val="20"/>
              </w:rPr>
              <w:fldChar w:fldCharType="separate"/>
            </w:r>
            <w:r w:rsidRPr="00F315ED">
              <w:rPr>
                <w:rStyle w:val="Lienhypertexte"/>
                <w:rFonts w:cstheme="minorHAnsi"/>
                <w:sz w:val="20"/>
                <w:szCs w:val="20"/>
              </w:rPr>
              <w:t>BO n°41 du 4 novembre 2021  </w:t>
            </w:r>
          </w:p>
          <w:p w14:paraId="77A384EC" w14:textId="0B1D2BD5" w:rsidR="00D57DDC" w:rsidRPr="00AC1E9A" w:rsidRDefault="00D57DDC" w:rsidP="00A76A29">
            <w:pPr>
              <w:rPr>
                <w:rFonts w:cstheme="minorHAnsi"/>
                <w:sz w:val="20"/>
                <w:szCs w:val="20"/>
              </w:rPr>
            </w:pPr>
            <w:r>
              <w:rPr>
                <w:rFonts w:cstheme="minorHAnsi"/>
                <w:sz w:val="20"/>
                <w:szCs w:val="20"/>
              </w:rPr>
              <w:fldChar w:fldCharType="end"/>
            </w:r>
            <w:r>
              <w:rPr>
                <w:rFonts w:cstheme="minorHAnsi"/>
                <w:sz w:val="20"/>
                <w:szCs w:val="20"/>
              </w:rPr>
              <w:t xml:space="preserve">Complétée par note de service du 23 mars 22 parue au </w:t>
            </w:r>
            <w:hyperlink r:id="rId13" w:history="1">
              <w:r w:rsidRPr="00A22CCD">
                <w:rPr>
                  <w:rStyle w:val="Lienhypertexte"/>
                  <w:rFonts w:cstheme="minorHAnsi"/>
                  <w:sz w:val="20"/>
                  <w:szCs w:val="20"/>
                </w:rPr>
                <w:t>BO du 14 avril 22</w:t>
              </w:r>
            </w:hyperlink>
          </w:p>
        </w:tc>
        <w:tc>
          <w:tcPr>
            <w:tcW w:w="1417" w:type="dxa"/>
          </w:tcPr>
          <w:p w14:paraId="48AFCB7F" w14:textId="02024711" w:rsidR="00D57DDC" w:rsidRPr="00AC1E9A" w:rsidRDefault="00D57DDC" w:rsidP="00A76A29">
            <w:pPr>
              <w:rPr>
                <w:rFonts w:cstheme="minorHAnsi"/>
                <w:sz w:val="20"/>
                <w:szCs w:val="20"/>
              </w:rPr>
            </w:pPr>
            <w:proofErr w:type="spellStart"/>
            <w:r w:rsidRPr="00AC1E9A">
              <w:rPr>
                <w:rFonts w:cstheme="minorHAnsi"/>
                <w:sz w:val="20"/>
                <w:szCs w:val="20"/>
              </w:rPr>
              <w:t>Ensgt</w:t>
            </w:r>
            <w:proofErr w:type="spellEnd"/>
            <w:r w:rsidRPr="00AC1E9A">
              <w:rPr>
                <w:rFonts w:cstheme="minorHAnsi"/>
                <w:sz w:val="20"/>
                <w:szCs w:val="20"/>
              </w:rPr>
              <w:t xml:space="preserve"> optionnel EPS :</w:t>
            </w:r>
          </w:p>
          <w:p w14:paraId="4B70BD6C" w14:textId="77777777" w:rsidR="00D57DDC" w:rsidRPr="00AC1E9A" w:rsidRDefault="00D57DDC" w:rsidP="0046291A">
            <w:pPr>
              <w:rPr>
                <w:rFonts w:cstheme="minorHAnsi"/>
                <w:sz w:val="20"/>
                <w:szCs w:val="20"/>
              </w:rPr>
            </w:pPr>
          </w:p>
          <w:p w14:paraId="4DD65CF3" w14:textId="77777777" w:rsidR="00D57DDC" w:rsidRPr="00AC1E9A" w:rsidRDefault="00D57DDC" w:rsidP="008128EF">
            <w:pPr>
              <w:pStyle w:val="Paragraphedeliste"/>
              <w:rPr>
                <w:rFonts w:cstheme="minorHAnsi"/>
                <w:sz w:val="20"/>
                <w:szCs w:val="20"/>
              </w:rPr>
            </w:pPr>
          </w:p>
          <w:p w14:paraId="572F3BAF" w14:textId="77777777" w:rsidR="00D57DDC" w:rsidRPr="00AC1E9A" w:rsidRDefault="00D57DDC" w:rsidP="00B15087">
            <w:pPr>
              <w:rPr>
                <w:rFonts w:cstheme="minorHAnsi"/>
                <w:sz w:val="20"/>
                <w:szCs w:val="20"/>
              </w:rPr>
            </w:pPr>
          </w:p>
        </w:tc>
        <w:tc>
          <w:tcPr>
            <w:tcW w:w="6822" w:type="dxa"/>
          </w:tcPr>
          <w:p w14:paraId="7CC56B57" w14:textId="29AC6354" w:rsidR="00D57DDC" w:rsidRPr="00DE2AF0" w:rsidRDefault="00D57DDC" w:rsidP="00DE2AF0">
            <w:pPr>
              <w:rPr>
                <w:rFonts w:cstheme="minorHAnsi"/>
                <w:sz w:val="18"/>
                <w:szCs w:val="18"/>
              </w:rPr>
            </w:pPr>
            <w:r w:rsidRPr="00DE2AF0">
              <w:rPr>
                <w:rFonts w:cstheme="minorHAnsi"/>
                <w:sz w:val="18"/>
                <w:szCs w:val="18"/>
              </w:rPr>
              <w:t>Une épreuve pratique (12pt</w:t>
            </w:r>
            <w:r>
              <w:rPr>
                <w:rFonts w:cstheme="minorHAnsi"/>
                <w:sz w:val="18"/>
                <w:szCs w:val="18"/>
              </w:rPr>
              <w:t>s) et une épreuve orale (8pts).</w:t>
            </w:r>
          </w:p>
          <w:p w14:paraId="3CB3E8F5" w14:textId="77777777" w:rsidR="00D57DDC" w:rsidRPr="00DE2AF0" w:rsidRDefault="00D57DDC" w:rsidP="00DE2AF0">
            <w:pPr>
              <w:rPr>
                <w:rFonts w:cstheme="minorHAnsi"/>
                <w:sz w:val="18"/>
                <w:szCs w:val="18"/>
              </w:rPr>
            </w:pPr>
            <w:r w:rsidRPr="00DE2AF0">
              <w:rPr>
                <w:rFonts w:cstheme="minorHAnsi"/>
                <w:color w:val="4472C4" w:themeColor="accent1"/>
                <w:sz w:val="18"/>
                <w:szCs w:val="18"/>
              </w:rPr>
              <w:t>Première</w:t>
            </w:r>
            <w:r w:rsidRPr="00DE2AF0">
              <w:rPr>
                <w:rFonts w:cstheme="minorHAnsi"/>
                <w:sz w:val="18"/>
                <w:szCs w:val="18"/>
              </w:rPr>
              <w:t xml:space="preserve"> (</w:t>
            </w:r>
            <w:proofErr w:type="spellStart"/>
            <w:r w:rsidRPr="00DE2AF0">
              <w:rPr>
                <w:rFonts w:cstheme="minorHAnsi"/>
                <w:sz w:val="18"/>
                <w:szCs w:val="18"/>
              </w:rPr>
              <w:t>coeff</w:t>
            </w:r>
            <w:proofErr w:type="spellEnd"/>
            <w:r w:rsidRPr="00DE2AF0">
              <w:rPr>
                <w:rFonts w:cstheme="minorHAnsi"/>
                <w:sz w:val="18"/>
                <w:szCs w:val="18"/>
              </w:rPr>
              <w:t xml:space="preserve"> 2) : Parcours sauvetage aquatique + Oral</w:t>
            </w:r>
          </w:p>
          <w:p w14:paraId="5CFCDEB0" w14:textId="77777777" w:rsidR="00D57DDC" w:rsidRPr="00DE2AF0" w:rsidRDefault="00D57DDC" w:rsidP="00DE2AF0">
            <w:pPr>
              <w:rPr>
                <w:rFonts w:cstheme="minorHAnsi"/>
                <w:sz w:val="18"/>
                <w:szCs w:val="18"/>
              </w:rPr>
            </w:pPr>
            <w:r w:rsidRPr="00DE2AF0">
              <w:rPr>
                <w:rFonts w:cstheme="minorHAnsi"/>
                <w:color w:val="4472C4" w:themeColor="accent1"/>
                <w:sz w:val="18"/>
                <w:szCs w:val="18"/>
              </w:rPr>
              <w:t>Terminale</w:t>
            </w:r>
            <w:r w:rsidRPr="00DE2AF0">
              <w:rPr>
                <w:rFonts w:cstheme="minorHAnsi"/>
                <w:sz w:val="18"/>
                <w:szCs w:val="18"/>
              </w:rPr>
              <w:t xml:space="preserve"> (</w:t>
            </w:r>
            <w:proofErr w:type="spellStart"/>
            <w:r w:rsidRPr="00DE2AF0">
              <w:rPr>
                <w:rFonts w:cstheme="minorHAnsi"/>
                <w:sz w:val="18"/>
                <w:szCs w:val="18"/>
              </w:rPr>
              <w:t>coeff</w:t>
            </w:r>
            <w:proofErr w:type="spellEnd"/>
            <w:r w:rsidRPr="00DE2AF0">
              <w:rPr>
                <w:rFonts w:cstheme="minorHAnsi"/>
                <w:sz w:val="18"/>
                <w:szCs w:val="18"/>
              </w:rPr>
              <w:t xml:space="preserve"> 2) : Badminton + Oral </w:t>
            </w:r>
          </w:p>
          <w:p w14:paraId="4A661B2E" w14:textId="3E403E97" w:rsidR="00D57DDC" w:rsidRPr="00DE2AF0" w:rsidRDefault="00D57DDC" w:rsidP="00DE2AF0">
            <w:pPr>
              <w:rPr>
                <w:rFonts w:cstheme="minorHAnsi"/>
                <w:sz w:val="18"/>
                <w:szCs w:val="18"/>
              </w:rPr>
            </w:pPr>
            <w:r w:rsidRPr="00DE2AF0">
              <w:rPr>
                <w:rFonts w:cstheme="minorHAnsi"/>
                <w:color w:val="4472C4" w:themeColor="accent1"/>
                <w:sz w:val="18"/>
                <w:szCs w:val="18"/>
              </w:rPr>
              <w:t>Cycle terminal</w:t>
            </w:r>
            <w:r w:rsidRPr="00DE2AF0">
              <w:rPr>
                <w:rFonts w:cstheme="minorHAnsi"/>
                <w:sz w:val="18"/>
                <w:szCs w:val="18"/>
              </w:rPr>
              <w:t xml:space="preserve"> (</w:t>
            </w:r>
            <w:proofErr w:type="spellStart"/>
            <w:r w:rsidRPr="00DE2AF0">
              <w:rPr>
                <w:rFonts w:cstheme="minorHAnsi"/>
                <w:sz w:val="18"/>
                <w:szCs w:val="18"/>
              </w:rPr>
              <w:t>coeff</w:t>
            </w:r>
            <w:proofErr w:type="spellEnd"/>
            <w:r w:rsidRPr="00DE2AF0">
              <w:rPr>
                <w:rFonts w:cstheme="minorHAnsi"/>
                <w:sz w:val="18"/>
                <w:szCs w:val="18"/>
              </w:rPr>
              <w:t xml:space="preserve"> 4) : Les deux épreuves + oral renforcé</w:t>
            </w:r>
            <w:r>
              <w:rPr>
                <w:rFonts w:cstheme="minorHAnsi"/>
                <w:sz w:val="18"/>
                <w:szCs w:val="18"/>
              </w:rPr>
              <w:t>.</w:t>
            </w:r>
          </w:p>
          <w:p w14:paraId="7F871CD3" w14:textId="388466BC" w:rsidR="00D57DDC" w:rsidRPr="00A41983" w:rsidRDefault="00D57DDC" w:rsidP="00A76A29">
            <w:pPr>
              <w:rPr>
                <w:rFonts w:cstheme="minorHAnsi"/>
                <w:sz w:val="18"/>
                <w:szCs w:val="18"/>
              </w:rPr>
            </w:pPr>
            <w:r w:rsidRPr="00A41983">
              <w:rPr>
                <w:rFonts w:cstheme="minorHAnsi"/>
                <w:sz w:val="18"/>
                <w:szCs w:val="18"/>
              </w:rPr>
              <w:t xml:space="preserve">Pour épreuves sur le cycle terminal, les 2 APSA peuvent ne pas être passées le même jour. </w:t>
            </w:r>
          </w:p>
          <w:p w14:paraId="13D2D09D" w14:textId="5BAFF168" w:rsidR="00D57DDC" w:rsidRPr="00A41983" w:rsidRDefault="00D57DDC" w:rsidP="000C1D11">
            <w:pPr>
              <w:rPr>
                <w:rFonts w:cstheme="minorHAnsi"/>
                <w:sz w:val="18"/>
                <w:szCs w:val="18"/>
              </w:rPr>
            </w:pPr>
            <w:r w:rsidRPr="00A41983">
              <w:rPr>
                <w:rFonts w:cstheme="minorHAnsi"/>
                <w:sz w:val="18"/>
                <w:szCs w:val="18"/>
              </w:rPr>
              <w:t>SHN : 12/12 automatique dans la partie pratique ; passent la partie orale (sur 8pts)</w:t>
            </w:r>
          </w:p>
        </w:tc>
        <w:tc>
          <w:tcPr>
            <w:tcW w:w="5947" w:type="dxa"/>
          </w:tcPr>
          <w:p w14:paraId="14AD48CB" w14:textId="009DC308" w:rsidR="00D57DDC" w:rsidRPr="000B60B7" w:rsidRDefault="00D57DDC" w:rsidP="000B60B7">
            <w:pPr>
              <w:pStyle w:val="Paragraphedeliste"/>
              <w:numPr>
                <w:ilvl w:val="0"/>
                <w:numId w:val="9"/>
              </w:numPr>
              <w:ind w:left="317"/>
              <w:rPr>
                <w:rFonts w:cstheme="minorHAnsi"/>
                <w:sz w:val="20"/>
                <w:szCs w:val="20"/>
              </w:rPr>
            </w:pPr>
            <w:r w:rsidRPr="000B60B7">
              <w:rPr>
                <w:rFonts w:cstheme="minorHAnsi"/>
                <w:b/>
                <w:bCs/>
                <w:sz w:val="20"/>
                <w:szCs w:val="20"/>
              </w:rPr>
              <w:t>Candidat de première : Epreuve sauvetage aquatique</w:t>
            </w:r>
            <w:r w:rsidRPr="000B60B7">
              <w:rPr>
                <w:rFonts w:cstheme="minorHAnsi"/>
                <w:sz w:val="20"/>
                <w:szCs w:val="20"/>
              </w:rPr>
              <w:t xml:space="preserve"> à organiser</w:t>
            </w:r>
          </w:p>
          <w:p w14:paraId="245C6F5F" w14:textId="7B7B0493" w:rsidR="00D57DDC" w:rsidRPr="000B60B7" w:rsidRDefault="00D57DDC" w:rsidP="00C41700">
            <w:pPr>
              <w:pStyle w:val="Paragraphedeliste"/>
              <w:numPr>
                <w:ilvl w:val="0"/>
                <w:numId w:val="9"/>
              </w:numPr>
              <w:ind w:left="317"/>
              <w:rPr>
                <w:rFonts w:cstheme="minorHAnsi"/>
                <w:sz w:val="20"/>
                <w:szCs w:val="20"/>
              </w:rPr>
            </w:pPr>
            <w:r w:rsidRPr="000B60B7">
              <w:rPr>
                <w:rFonts w:cstheme="minorHAnsi"/>
                <w:b/>
                <w:bCs/>
                <w:sz w:val="20"/>
                <w:szCs w:val="20"/>
              </w:rPr>
              <w:t>Candidat de terminale : Epreuve de badminton</w:t>
            </w:r>
            <w:r w:rsidRPr="000B60B7">
              <w:rPr>
                <w:rFonts w:cstheme="minorHAnsi"/>
                <w:sz w:val="20"/>
                <w:szCs w:val="20"/>
              </w:rPr>
              <w:t xml:space="preserve"> ou, pour ceux qui le souhaitent : </w:t>
            </w:r>
            <w:r w:rsidRPr="000B60B7">
              <w:rPr>
                <w:rFonts w:cstheme="minorHAnsi"/>
                <w:b/>
                <w:bCs/>
                <w:sz w:val="20"/>
                <w:szCs w:val="20"/>
              </w:rPr>
              <w:t xml:space="preserve">épreuve de sauvetage + épreuve de badminton.  </w:t>
            </w:r>
          </w:p>
        </w:tc>
      </w:tr>
      <w:tr w:rsidR="00D57DDC" w14:paraId="27960E39" w14:textId="09294AA2" w:rsidTr="00A7587D">
        <w:trPr>
          <w:trHeight w:val="872"/>
          <w:jc w:val="center"/>
        </w:trPr>
        <w:tc>
          <w:tcPr>
            <w:tcW w:w="1980" w:type="dxa"/>
            <w:vAlign w:val="center"/>
          </w:tcPr>
          <w:p w14:paraId="20954E46" w14:textId="77777777" w:rsidR="00D57DDC" w:rsidRDefault="00D57DDC" w:rsidP="00A22CCD">
            <w:pPr>
              <w:rPr>
                <w:rFonts w:cstheme="minorHAnsi"/>
                <w:sz w:val="20"/>
                <w:szCs w:val="20"/>
              </w:rPr>
            </w:pPr>
            <w:r w:rsidRPr="00AC1E9A">
              <w:rPr>
                <w:rFonts w:cstheme="minorHAnsi"/>
                <w:sz w:val="20"/>
                <w:szCs w:val="20"/>
              </w:rPr>
              <w:t>Note de service du 25-10-2021</w:t>
            </w:r>
          </w:p>
          <w:p w14:paraId="21D8FE65" w14:textId="0E1A4352" w:rsidR="00D57DDC" w:rsidRPr="00A22CCD" w:rsidRDefault="00D57DDC" w:rsidP="00A22CCD">
            <w:pPr>
              <w:rPr>
                <w:rStyle w:val="Lienhypertexte"/>
                <w:rFonts w:cstheme="minorHAnsi"/>
                <w:color w:val="auto"/>
                <w:sz w:val="20"/>
                <w:szCs w:val="20"/>
                <w:u w:val="none"/>
              </w:rPr>
            </w:pPr>
            <w:r w:rsidRPr="00AC1E9A">
              <w:rPr>
                <w:rFonts w:cstheme="minorHAnsi"/>
                <w:sz w:val="20"/>
                <w:szCs w:val="20"/>
              </w:rPr>
              <w:t> </w:t>
            </w:r>
            <w:r>
              <w:rPr>
                <w:rFonts w:cstheme="minorHAnsi"/>
                <w:sz w:val="20"/>
                <w:szCs w:val="20"/>
              </w:rPr>
              <w:fldChar w:fldCharType="begin"/>
            </w:r>
            <w:r>
              <w:rPr>
                <w:rFonts w:cstheme="minorHAnsi"/>
                <w:sz w:val="20"/>
                <w:szCs w:val="20"/>
              </w:rPr>
              <w:instrText xml:space="preserve"> HYPERLINK "https://www.education.gouv.fr/bo/21/Hebdo41/MENE2121399N.htm" </w:instrText>
            </w:r>
            <w:r>
              <w:rPr>
                <w:rFonts w:cstheme="minorHAnsi"/>
                <w:sz w:val="20"/>
                <w:szCs w:val="20"/>
              </w:rPr>
              <w:fldChar w:fldCharType="separate"/>
            </w:r>
            <w:r w:rsidRPr="00F315ED">
              <w:rPr>
                <w:rStyle w:val="Lienhypertexte"/>
                <w:rFonts w:cstheme="minorHAnsi"/>
                <w:sz w:val="20"/>
                <w:szCs w:val="20"/>
              </w:rPr>
              <w:t>BO n°41 du 4 novembre 2021  </w:t>
            </w:r>
          </w:p>
          <w:p w14:paraId="629A8781" w14:textId="4900F972" w:rsidR="00D57DDC" w:rsidRPr="00AC1E9A" w:rsidRDefault="00D57DDC" w:rsidP="00A76A29">
            <w:pPr>
              <w:rPr>
                <w:rFonts w:cstheme="minorHAnsi"/>
                <w:sz w:val="20"/>
                <w:szCs w:val="20"/>
              </w:rPr>
            </w:pPr>
            <w:r>
              <w:rPr>
                <w:rFonts w:cstheme="minorHAnsi"/>
                <w:sz w:val="20"/>
                <w:szCs w:val="20"/>
              </w:rPr>
              <w:fldChar w:fldCharType="end"/>
            </w:r>
          </w:p>
        </w:tc>
        <w:tc>
          <w:tcPr>
            <w:tcW w:w="1417" w:type="dxa"/>
          </w:tcPr>
          <w:p w14:paraId="36A91843" w14:textId="0AAF8949" w:rsidR="00D57DDC" w:rsidRPr="00AC1E9A" w:rsidRDefault="00D57DDC" w:rsidP="00B15087">
            <w:pPr>
              <w:rPr>
                <w:rFonts w:cstheme="minorHAnsi"/>
                <w:sz w:val="20"/>
                <w:szCs w:val="20"/>
              </w:rPr>
            </w:pPr>
            <w:proofErr w:type="spellStart"/>
            <w:r w:rsidRPr="00AC1E9A">
              <w:rPr>
                <w:rFonts w:cstheme="minorHAnsi"/>
                <w:sz w:val="20"/>
                <w:szCs w:val="20"/>
              </w:rPr>
              <w:t>Ensgt</w:t>
            </w:r>
            <w:proofErr w:type="spellEnd"/>
            <w:r w:rsidRPr="00AC1E9A">
              <w:rPr>
                <w:rFonts w:cstheme="minorHAnsi"/>
                <w:sz w:val="20"/>
                <w:szCs w:val="20"/>
              </w:rPr>
              <w:t xml:space="preserve"> optionnel art-danse : </w:t>
            </w:r>
          </w:p>
          <w:p w14:paraId="5D4D5B45" w14:textId="77777777" w:rsidR="00D57DDC" w:rsidRPr="00AC1E9A" w:rsidRDefault="00D57DDC" w:rsidP="00A76A29">
            <w:pPr>
              <w:rPr>
                <w:rFonts w:cstheme="minorHAnsi"/>
                <w:sz w:val="20"/>
                <w:szCs w:val="20"/>
              </w:rPr>
            </w:pPr>
          </w:p>
        </w:tc>
        <w:tc>
          <w:tcPr>
            <w:tcW w:w="6822" w:type="dxa"/>
          </w:tcPr>
          <w:p w14:paraId="430EDF79" w14:textId="77777777" w:rsidR="00D57DDC" w:rsidRPr="00DE2AF0" w:rsidRDefault="00D57DDC" w:rsidP="00DE2AF0">
            <w:pPr>
              <w:rPr>
                <w:rFonts w:cstheme="minorHAnsi"/>
                <w:sz w:val="20"/>
                <w:szCs w:val="20"/>
              </w:rPr>
            </w:pPr>
            <w:r w:rsidRPr="00DE2AF0">
              <w:rPr>
                <w:rFonts w:cstheme="minorHAnsi"/>
                <w:sz w:val="20"/>
                <w:szCs w:val="20"/>
              </w:rPr>
              <w:t>Deux parties :</w:t>
            </w:r>
          </w:p>
          <w:p w14:paraId="2C9FFD86" w14:textId="77777777" w:rsidR="00D57DDC" w:rsidRPr="00DE2AF0" w:rsidRDefault="00D57DDC" w:rsidP="00DE2AF0">
            <w:pPr>
              <w:rPr>
                <w:rFonts w:cstheme="minorHAnsi"/>
                <w:sz w:val="20"/>
                <w:szCs w:val="20"/>
              </w:rPr>
            </w:pPr>
            <w:r w:rsidRPr="00DE2AF0">
              <w:rPr>
                <w:rFonts w:cstheme="minorHAnsi"/>
                <w:sz w:val="20"/>
                <w:szCs w:val="20"/>
              </w:rPr>
              <w:t>-</w:t>
            </w:r>
            <w:r w:rsidRPr="00DE2AF0">
              <w:rPr>
                <w:rFonts w:cstheme="minorHAnsi"/>
                <w:sz w:val="20"/>
                <w:szCs w:val="20"/>
              </w:rPr>
              <w:tab/>
              <w:t>Pratique (15 minutes) Présentation d’une composition chorégraphique de 1 à 3 minutes en solo suivi d’un entretien (sur 10 pts)</w:t>
            </w:r>
          </w:p>
          <w:p w14:paraId="3CB2D87D" w14:textId="0E6F4224" w:rsidR="00D57DDC" w:rsidRPr="00AC1E9A" w:rsidRDefault="00D57DDC" w:rsidP="00DE2AF0">
            <w:pPr>
              <w:rPr>
                <w:rFonts w:cstheme="minorHAnsi"/>
                <w:sz w:val="20"/>
                <w:szCs w:val="20"/>
              </w:rPr>
            </w:pPr>
            <w:r w:rsidRPr="00DE2AF0">
              <w:rPr>
                <w:rFonts w:cstheme="minorHAnsi"/>
                <w:sz w:val="20"/>
                <w:szCs w:val="20"/>
              </w:rPr>
              <w:t>-</w:t>
            </w:r>
            <w:r w:rsidRPr="00DE2AF0">
              <w:rPr>
                <w:rFonts w:cstheme="minorHAnsi"/>
                <w:sz w:val="20"/>
                <w:szCs w:val="20"/>
              </w:rPr>
              <w:tab/>
              <w:t>Oral (15 minutes) : Exposé s</w:t>
            </w:r>
            <w:r>
              <w:rPr>
                <w:rFonts w:cstheme="minorHAnsi"/>
                <w:sz w:val="20"/>
                <w:szCs w:val="20"/>
              </w:rPr>
              <w:t>uivi d’un entretien (sur 10 pts</w:t>
            </w:r>
          </w:p>
        </w:tc>
        <w:tc>
          <w:tcPr>
            <w:tcW w:w="5947" w:type="dxa"/>
          </w:tcPr>
          <w:p w14:paraId="1020E865" w14:textId="77777777" w:rsidR="00D57DDC" w:rsidRPr="00AC1E9A" w:rsidRDefault="00D57DDC" w:rsidP="00A76A29">
            <w:pPr>
              <w:rPr>
                <w:rFonts w:cstheme="minorHAnsi"/>
                <w:sz w:val="20"/>
                <w:szCs w:val="20"/>
              </w:rPr>
            </w:pPr>
          </w:p>
        </w:tc>
      </w:tr>
    </w:tbl>
    <w:p w14:paraId="5582B91C" w14:textId="733757F4" w:rsidR="00BF0F5F" w:rsidRDefault="00BF0F5F" w:rsidP="00A7587D"/>
    <w:sectPr w:rsidR="00BF0F5F" w:rsidSect="00204BDC">
      <w:pgSz w:w="16838" w:h="11906" w:orient="landscape"/>
      <w:pgMar w:top="170" w:right="176" w:bottom="17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7A4"/>
    <w:multiLevelType w:val="hybridMultilevel"/>
    <w:tmpl w:val="1E4254D8"/>
    <w:lvl w:ilvl="0" w:tplc="BAD614C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D32824"/>
    <w:multiLevelType w:val="hybridMultilevel"/>
    <w:tmpl w:val="06C2AAA2"/>
    <w:lvl w:ilvl="0" w:tplc="D54205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8FD63C1"/>
    <w:multiLevelType w:val="hybridMultilevel"/>
    <w:tmpl w:val="9EB4D624"/>
    <w:lvl w:ilvl="0" w:tplc="1E3402F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549DE"/>
    <w:multiLevelType w:val="hybridMultilevel"/>
    <w:tmpl w:val="A3624F0E"/>
    <w:lvl w:ilvl="0" w:tplc="F47024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B62AAB"/>
    <w:multiLevelType w:val="hybridMultilevel"/>
    <w:tmpl w:val="769EF114"/>
    <w:lvl w:ilvl="0" w:tplc="C554BBA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757FEB"/>
    <w:multiLevelType w:val="hybridMultilevel"/>
    <w:tmpl w:val="B386C17E"/>
    <w:lvl w:ilvl="0" w:tplc="BA8622D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22A16BA"/>
    <w:multiLevelType w:val="hybridMultilevel"/>
    <w:tmpl w:val="49DCDCA4"/>
    <w:lvl w:ilvl="0" w:tplc="A5ECEC98">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319334C"/>
    <w:multiLevelType w:val="hybridMultilevel"/>
    <w:tmpl w:val="509CFAFE"/>
    <w:lvl w:ilvl="0" w:tplc="21422A7C">
      <w:start w:val="1"/>
      <w:numFmt w:val="upperLetter"/>
      <w:pStyle w:val="Titre1"/>
      <w:lvlText w:val="%1."/>
      <w:lvlJc w:val="left"/>
      <w:pPr>
        <w:ind w:left="1418" w:hanging="360"/>
      </w:pPr>
    </w:lvl>
    <w:lvl w:ilvl="1" w:tplc="0A36102E">
      <w:start w:val="1"/>
      <w:numFmt w:val="lowerLetter"/>
      <w:lvlText w:val="%2."/>
      <w:lvlJc w:val="left"/>
      <w:pPr>
        <w:ind w:left="2483" w:hanging="705"/>
      </w:pPr>
      <w:rPr>
        <w:rFonts w:hint="default"/>
      </w:r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8" w15:restartNumberingAfterBreak="0">
    <w:nsid w:val="56C9342D"/>
    <w:multiLevelType w:val="hybridMultilevel"/>
    <w:tmpl w:val="EFC4BF22"/>
    <w:lvl w:ilvl="0" w:tplc="04D00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66254F"/>
    <w:multiLevelType w:val="hybridMultilevel"/>
    <w:tmpl w:val="3F761CE6"/>
    <w:lvl w:ilvl="0" w:tplc="CACEC6E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93E0513"/>
    <w:multiLevelType w:val="hybridMultilevel"/>
    <w:tmpl w:val="BC3A7704"/>
    <w:lvl w:ilvl="0" w:tplc="A8321A7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9"/>
  </w:num>
  <w:num w:numId="6">
    <w:abstractNumId w:val="5"/>
  </w:num>
  <w:num w:numId="7">
    <w:abstractNumId w:val="0"/>
  </w:num>
  <w:num w:numId="8">
    <w:abstractNumId w:val="6"/>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F5F"/>
    <w:rsid w:val="00002A08"/>
    <w:rsid w:val="00014435"/>
    <w:rsid w:val="0001516C"/>
    <w:rsid w:val="00022A86"/>
    <w:rsid w:val="000379B7"/>
    <w:rsid w:val="000523EC"/>
    <w:rsid w:val="00061A5A"/>
    <w:rsid w:val="00090E59"/>
    <w:rsid w:val="0009232E"/>
    <w:rsid w:val="00092F00"/>
    <w:rsid w:val="000A58A9"/>
    <w:rsid w:val="000B5A18"/>
    <w:rsid w:val="000B60B7"/>
    <w:rsid w:val="000C1D11"/>
    <w:rsid w:val="000E11B4"/>
    <w:rsid w:val="00102DA2"/>
    <w:rsid w:val="00112655"/>
    <w:rsid w:val="001154F7"/>
    <w:rsid w:val="00133342"/>
    <w:rsid w:val="00170839"/>
    <w:rsid w:val="00176257"/>
    <w:rsid w:val="00194A7D"/>
    <w:rsid w:val="001A08B4"/>
    <w:rsid w:val="001B1AFF"/>
    <w:rsid w:val="001B590A"/>
    <w:rsid w:val="001F5883"/>
    <w:rsid w:val="00204BDC"/>
    <w:rsid w:val="0023738A"/>
    <w:rsid w:val="002460A2"/>
    <w:rsid w:val="0025613A"/>
    <w:rsid w:val="002A71F0"/>
    <w:rsid w:val="002B349D"/>
    <w:rsid w:val="002D65D3"/>
    <w:rsid w:val="002E13B2"/>
    <w:rsid w:val="002E40F0"/>
    <w:rsid w:val="002E4477"/>
    <w:rsid w:val="002F0975"/>
    <w:rsid w:val="002F2D75"/>
    <w:rsid w:val="00303B41"/>
    <w:rsid w:val="00317473"/>
    <w:rsid w:val="003248AA"/>
    <w:rsid w:val="00366E69"/>
    <w:rsid w:val="00375226"/>
    <w:rsid w:val="003850BD"/>
    <w:rsid w:val="00390B14"/>
    <w:rsid w:val="003D740F"/>
    <w:rsid w:val="003E1F33"/>
    <w:rsid w:val="003F4DFC"/>
    <w:rsid w:val="003F5190"/>
    <w:rsid w:val="0042195C"/>
    <w:rsid w:val="00441AD4"/>
    <w:rsid w:val="00444521"/>
    <w:rsid w:val="0045671E"/>
    <w:rsid w:val="0046291A"/>
    <w:rsid w:val="00464159"/>
    <w:rsid w:val="0046627A"/>
    <w:rsid w:val="0049131D"/>
    <w:rsid w:val="004B0613"/>
    <w:rsid w:val="004B15D9"/>
    <w:rsid w:val="004B2F9A"/>
    <w:rsid w:val="004E2248"/>
    <w:rsid w:val="004E5DDD"/>
    <w:rsid w:val="004E607A"/>
    <w:rsid w:val="004E6BE8"/>
    <w:rsid w:val="005135CA"/>
    <w:rsid w:val="005520F9"/>
    <w:rsid w:val="00571358"/>
    <w:rsid w:val="005730C0"/>
    <w:rsid w:val="00574B1F"/>
    <w:rsid w:val="005779A4"/>
    <w:rsid w:val="00585B48"/>
    <w:rsid w:val="00597738"/>
    <w:rsid w:val="005B7740"/>
    <w:rsid w:val="005E2F69"/>
    <w:rsid w:val="005E5A29"/>
    <w:rsid w:val="005E74DF"/>
    <w:rsid w:val="006453D1"/>
    <w:rsid w:val="00686A39"/>
    <w:rsid w:val="00691EF8"/>
    <w:rsid w:val="006970DE"/>
    <w:rsid w:val="006B164D"/>
    <w:rsid w:val="006B1E25"/>
    <w:rsid w:val="006C7D83"/>
    <w:rsid w:val="006D3DDE"/>
    <w:rsid w:val="006E1091"/>
    <w:rsid w:val="006F081F"/>
    <w:rsid w:val="006F7B5D"/>
    <w:rsid w:val="007105C3"/>
    <w:rsid w:val="0072700B"/>
    <w:rsid w:val="007463A5"/>
    <w:rsid w:val="007603EB"/>
    <w:rsid w:val="00770F9C"/>
    <w:rsid w:val="00780FD1"/>
    <w:rsid w:val="007B05EE"/>
    <w:rsid w:val="007B1A6D"/>
    <w:rsid w:val="007F36AC"/>
    <w:rsid w:val="007F4447"/>
    <w:rsid w:val="00805F1B"/>
    <w:rsid w:val="00811EF1"/>
    <w:rsid w:val="008128EF"/>
    <w:rsid w:val="00825C92"/>
    <w:rsid w:val="00846839"/>
    <w:rsid w:val="008754C1"/>
    <w:rsid w:val="008946F5"/>
    <w:rsid w:val="008A17D8"/>
    <w:rsid w:val="008B0C31"/>
    <w:rsid w:val="008C7780"/>
    <w:rsid w:val="009142DF"/>
    <w:rsid w:val="0092423D"/>
    <w:rsid w:val="00941976"/>
    <w:rsid w:val="00946F4F"/>
    <w:rsid w:val="009639C4"/>
    <w:rsid w:val="009750CF"/>
    <w:rsid w:val="009B0246"/>
    <w:rsid w:val="00A07789"/>
    <w:rsid w:val="00A10568"/>
    <w:rsid w:val="00A22CCD"/>
    <w:rsid w:val="00A41983"/>
    <w:rsid w:val="00A50015"/>
    <w:rsid w:val="00A63413"/>
    <w:rsid w:val="00A73EC6"/>
    <w:rsid w:val="00A7587D"/>
    <w:rsid w:val="00A76A29"/>
    <w:rsid w:val="00A77CFE"/>
    <w:rsid w:val="00A96019"/>
    <w:rsid w:val="00AA0A9A"/>
    <w:rsid w:val="00AB30FD"/>
    <w:rsid w:val="00AC1E9A"/>
    <w:rsid w:val="00AD76E3"/>
    <w:rsid w:val="00B15087"/>
    <w:rsid w:val="00B36F59"/>
    <w:rsid w:val="00B520A4"/>
    <w:rsid w:val="00B52F34"/>
    <w:rsid w:val="00B554A1"/>
    <w:rsid w:val="00B568FF"/>
    <w:rsid w:val="00B85E9C"/>
    <w:rsid w:val="00B90461"/>
    <w:rsid w:val="00B91790"/>
    <w:rsid w:val="00BB7C9A"/>
    <w:rsid w:val="00BC3B05"/>
    <w:rsid w:val="00BF046F"/>
    <w:rsid w:val="00BF0D36"/>
    <w:rsid w:val="00BF0F5F"/>
    <w:rsid w:val="00BF459D"/>
    <w:rsid w:val="00C02831"/>
    <w:rsid w:val="00C30496"/>
    <w:rsid w:val="00C41700"/>
    <w:rsid w:val="00C4552F"/>
    <w:rsid w:val="00C8249F"/>
    <w:rsid w:val="00C91B77"/>
    <w:rsid w:val="00CA242A"/>
    <w:rsid w:val="00CA78C6"/>
    <w:rsid w:val="00CC168B"/>
    <w:rsid w:val="00D0531E"/>
    <w:rsid w:val="00D357A8"/>
    <w:rsid w:val="00D43A6A"/>
    <w:rsid w:val="00D57DDC"/>
    <w:rsid w:val="00D6399A"/>
    <w:rsid w:val="00D705AD"/>
    <w:rsid w:val="00D80448"/>
    <w:rsid w:val="00D83A11"/>
    <w:rsid w:val="00D9003D"/>
    <w:rsid w:val="00DA3457"/>
    <w:rsid w:val="00DB54A9"/>
    <w:rsid w:val="00DE0CE2"/>
    <w:rsid w:val="00DE10E4"/>
    <w:rsid w:val="00DE2AF0"/>
    <w:rsid w:val="00E14F26"/>
    <w:rsid w:val="00E155BC"/>
    <w:rsid w:val="00E412C2"/>
    <w:rsid w:val="00E45654"/>
    <w:rsid w:val="00E47493"/>
    <w:rsid w:val="00E514A2"/>
    <w:rsid w:val="00E60896"/>
    <w:rsid w:val="00E822E6"/>
    <w:rsid w:val="00E900A1"/>
    <w:rsid w:val="00EC0BE6"/>
    <w:rsid w:val="00EC6614"/>
    <w:rsid w:val="00EF15E1"/>
    <w:rsid w:val="00F032BB"/>
    <w:rsid w:val="00F073A4"/>
    <w:rsid w:val="00F25A92"/>
    <w:rsid w:val="00F279A3"/>
    <w:rsid w:val="00F315ED"/>
    <w:rsid w:val="00F71424"/>
    <w:rsid w:val="00F74E8F"/>
    <w:rsid w:val="00F75D8B"/>
    <w:rsid w:val="00F94FA1"/>
    <w:rsid w:val="00FD7C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85E"/>
  <w15:docId w15:val="{7D2A88DB-32DB-4312-9021-12F99038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3248AA"/>
    <w:pPr>
      <w:keepNext/>
      <w:numPr>
        <w:numId w:val="4"/>
      </w:numPr>
      <w:spacing w:before="240" w:after="60" w:line="240" w:lineRule="auto"/>
      <w:contextualSpacing w:val="0"/>
      <w:outlineLvl w:val="0"/>
    </w:pPr>
    <w:rPr>
      <w:rFonts w:ascii="Arial" w:eastAsia="Times New Roman" w:hAnsi="Arial" w:cs="Arial"/>
      <w:b/>
      <w:bCs/>
      <w:color w:val="16808D"/>
      <w:sz w:val="20"/>
      <w:szCs w:val="20"/>
      <w:shd w:val="clear" w:color="auto" w:fill="FFFFFF"/>
      <w:lang w:eastAsia="fr-FR"/>
    </w:rPr>
  </w:style>
  <w:style w:type="paragraph" w:styleId="Titre2">
    <w:name w:val="heading 2"/>
    <w:basedOn w:val="Normal"/>
    <w:next w:val="Normal"/>
    <w:link w:val="Titre2Car"/>
    <w:uiPriority w:val="9"/>
    <w:unhideWhenUsed/>
    <w:qFormat/>
    <w:rsid w:val="003248AA"/>
    <w:pPr>
      <w:spacing w:before="240" w:after="120" w:line="240" w:lineRule="auto"/>
      <w:ind w:left="708"/>
      <w:jc w:val="both"/>
      <w:outlineLvl w:val="1"/>
    </w:pPr>
    <w:rPr>
      <w:rFonts w:ascii="Arial" w:eastAsia="Times New Roman" w:hAnsi="Arial" w:cs="Arial"/>
      <w:b/>
      <w:bCs/>
      <w:sz w:val="20"/>
      <w:szCs w:val="20"/>
      <w:shd w:val="clear" w:color="auto" w:fil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0F5F"/>
    <w:pPr>
      <w:ind w:left="720"/>
      <w:contextualSpacing/>
    </w:pPr>
  </w:style>
  <w:style w:type="table" w:styleId="Grilledutableau">
    <w:name w:val="Table Grid"/>
    <w:basedOn w:val="TableauNormal"/>
    <w:uiPriority w:val="39"/>
    <w:rsid w:val="00BF0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3248AA"/>
    <w:rPr>
      <w:rFonts w:ascii="Arial" w:eastAsia="Times New Roman" w:hAnsi="Arial" w:cs="Arial"/>
      <w:b/>
      <w:bCs/>
      <w:color w:val="16808D"/>
      <w:sz w:val="20"/>
      <w:szCs w:val="20"/>
      <w:lang w:eastAsia="fr-FR"/>
    </w:rPr>
  </w:style>
  <w:style w:type="character" w:customStyle="1" w:styleId="Titre2Car">
    <w:name w:val="Titre 2 Car"/>
    <w:basedOn w:val="Policepardfaut"/>
    <w:link w:val="Titre2"/>
    <w:uiPriority w:val="9"/>
    <w:rsid w:val="003248AA"/>
    <w:rPr>
      <w:rFonts w:ascii="Arial" w:eastAsia="Times New Roman" w:hAnsi="Arial" w:cs="Arial"/>
      <w:b/>
      <w:bCs/>
      <w:sz w:val="20"/>
      <w:szCs w:val="20"/>
      <w:lang w:eastAsia="fr-FR"/>
    </w:rPr>
  </w:style>
  <w:style w:type="character" w:styleId="Marquedecommentaire">
    <w:name w:val="annotation reference"/>
    <w:basedOn w:val="Policepardfaut"/>
    <w:uiPriority w:val="99"/>
    <w:semiHidden/>
    <w:unhideWhenUsed/>
    <w:rsid w:val="002E40F0"/>
    <w:rPr>
      <w:sz w:val="16"/>
      <w:szCs w:val="16"/>
    </w:rPr>
  </w:style>
  <w:style w:type="paragraph" w:styleId="Commentaire">
    <w:name w:val="annotation text"/>
    <w:basedOn w:val="Normal"/>
    <w:link w:val="CommentaireCar"/>
    <w:uiPriority w:val="99"/>
    <w:semiHidden/>
    <w:unhideWhenUsed/>
    <w:rsid w:val="002E40F0"/>
    <w:pPr>
      <w:spacing w:line="240" w:lineRule="auto"/>
    </w:pPr>
    <w:rPr>
      <w:sz w:val="20"/>
      <w:szCs w:val="20"/>
    </w:rPr>
  </w:style>
  <w:style w:type="character" w:customStyle="1" w:styleId="CommentaireCar">
    <w:name w:val="Commentaire Car"/>
    <w:basedOn w:val="Policepardfaut"/>
    <w:link w:val="Commentaire"/>
    <w:uiPriority w:val="99"/>
    <w:semiHidden/>
    <w:rsid w:val="002E40F0"/>
    <w:rPr>
      <w:sz w:val="20"/>
      <w:szCs w:val="20"/>
    </w:rPr>
  </w:style>
  <w:style w:type="paragraph" w:styleId="Objetducommentaire">
    <w:name w:val="annotation subject"/>
    <w:basedOn w:val="Commentaire"/>
    <w:next w:val="Commentaire"/>
    <w:link w:val="ObjetducommentaireCar"/>
    <w:uiPriority w:val="99"/>
    <w:semiHidden/>
    <w:unhideWhenUsed/>
    <w:rsid w:val="002E40F0"/>
    <w:rPr>
      <w:b/>
      <w:bCs/>
    </w:rPr>
  </w:style>
  <w:style w:type="character" w:customStyle="1" w:styleId="ObjetducommentaireCar">
    <w:name w:val="Objet du commentaire Car"/>
    <w:basedOn w:val="CommentaireCar"/>
    <w:link w:val="Objetducommentaire"/>
    <w:uiPriority w:val="99"/>
    <w:semiHidden/>
    <w:rsid w:val="002E40F0"/>
    <w:rPr>
      <w:b/>
      <w:bCs/>
      <w:sz w:val="20"/>
      <w:szCs w:val="20"/>
    </w:rPr>
  </w:style>
  <w:style w:type="character" w:styleId="Lienhypertexte">
    <w:name w:val="Hyperlink"/>
    <w:basedOn w:val="Policepardfaut"/>
    <w:uiPriority w:val="99"/>
    <w:unhideWhenUsed/>
    <w:rsid w:val="00C30496"/>
    <w:rPr>
      <w:color w:val="0563C1" w:themeColor="hyperlink"/>
      <w:u w:val="single"/>
    </w:rPr>
  </w:style>
  <w:style w:type="character" w:styleId="Lienhypertextesuivivisit">
    <w:name w:val="FollowedHyperlink"/>
    <w:basedOn w:val="Policepardfaut"/>
    <w:uiPriority w:val="99"/>
    <w:semiHidden/>
    <w:unhideWhenUsed/>
    <w:rsid w:val="000C1D11"/>
    <w:rPr>
      <w:color w:val="954F72" w:themeColor="followedHyperlink"/>
      <w:u w:val="single"/>
    </w:rPr>
  </w:style>
  <w:style w:type="paragraph" w:styleId="Rvision">
    <w:name w:val="Revision"/>
    <w:hidden/>
    <w:uiPriority w:val="99"/>
    <w:semiHidden/>
    <w:rsid w:val="0025613A"/>
    <w:pPr>
      <w:spacing w:after="0" w:line="240" w:lineRule="auto"/>
    </w:pPr>
  </w:style>
  <w:style w:type="character" w:customStyle="1" w:styleId="Mentionnonrsolue1">
    <w:name w:val="Mention non résolue1"/>
    <w:basedOn w:val="Policepardfaut"/>
    <w:uiPriority w:val="99"/>
    <w:semiHidden/>
    <w:unhideWhenUsed/>
    <w:rsid w:val="00B52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097288">
      <w:bodyDiv w:val="1"/>
      <w:marLeft w:val="0"/>
      <w:marRight w:val="0"/>
      <w:marTop w:val="0"/>
      <w:marBottom w:val="0"/>
      <w:divBdr>
        <w:top w:val="none" w:sz="0" w:space="0" w:color="auto"/>
        <w:left w:val="none" w:sz="0" w:space="0" w:color="auto"/>
        <w:bottom w:val="none" w:sz="0" w:space="0" w:color="auto"/>
        <w:right w:val="none" w:sz="0" w:space="0" w:color="auto"/>
      </w:divBdr>
    </w:div>
    <w:div w:id="1657149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19/Hebdo36/MENE1925744C.htm" TargetMode="External"/><Relationship Id="rId13" Type="http://schemas.openxmlformats.org/officeDocument/2006/relationships/hyperlink" Target="https://www.education.gouv.fr/bo/22/Hebdo15/MENE2205797N.htm" TargetMode="External"/><Relationship Id="rId3" Type="http://schemas.openxmlformats.org/officeDocument/2006/relationships/settings" Target="settings.xml"/><Relationship Id="rId7" Type="http://schemas.openxmlformats.org/officeDocument/2006/relationships/hyperlink" Target="https://www.education.gouv.fr/bo/21/Hebdo30/MENE2121271N.htm" TargetMode="External"/><Relationship Id="rId12" Type="http://schemas.openxmlformats.org/officeDocument/2006/relationships/hyperlink" Target="https://www.education.gouv.fr/bo/21/Hebdo30/MENE2121271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uv.fr/bo/19/Hebdo36/MENE1925744C.htm" TargetMode="External"/><Relationship Id="rId11" Type="http://schemas.openxmlformats.org/officeDocument/2006/relationships/hyperlink" Target="https://www.education.gouv.fr/bo/21/Hebdo31/MENE2121284N.htm" TargetMode="External"/><Relationship Id="rId5" Type="http://schemas.openxmlformats.org/officeDocument/2006/relationships/hyperlink" Target="https://www.legifrance.gouv.fr/jorf/id/JORFTEXT000043861610" TargetMode="External"/><Relationship Id="rId15" Type="http://schemas.openxmlformats.org/officeDocument/2006/relationships/theme" Target="theme/theme1.xml"/><Relationship Id="rId10" Type="http://schemas.openxmlformats.org/officeDocument/2006/relationships/hyperlink" Target="https://www.education.gouv.fr/bo/21/Hebdo31/MENE2121284N.htm" TargetMode="External"/><Relationship Id="rId4" Type="http://schemas.openxmlformats.org/officeDocument/2006/relationships/webSettings" Target="webSettings.xml"/><Relationship Id="rId9" Type="http://schemas.openxmlformats.org/officeDocument/2006/relationships/hyperlink" Target="https://www.education.gouv.fr/bo/2023/Hebdo47/MENE2317755C"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Seve</dc:creator>
  <cp:keywords/>
  <dc:description/>
  <cp:lastModifiedBy>Annik Amadeuf</cp:lastModifiedBy>
  <cp:revision>2</cp:revision>
  <dcterms:created xsi:type="dcterms:W3CDTF">2024-01-21T13:41:00Z</dcterms:created>
  <dcterms:modified xsi:type="dcterms:W3CDTF">2024-01-21T13:41:00Z</dcterms:modified>
</cp:coreProperties>
</file>