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A81532A" w14:textId="6C3EE52B" w:rsidR="00105907" w:rsidRPr="00DB50B1" w:rsidRDefault="00105907" w:rsidP="00105907">
      <w:pPr>
        <w:jc w:val="center"/>
        <w:rPr>
          <w:rFonts w:ascii="Arial" w:hAnsi="Arial" w:cs="Arial"/>
          <w:b/>
          <w:sz w:val="28"/>
          <w:szCs w:val="28"/>
        </w:rPr>
      </w:pPr>
      <w:r w:rsidRPr="00DB50B1">
        <w:rPr>
          <w:rFonts w:ascii="Arial" w:hAnsi="Arial" w:cs="Arial"/>
          <w:b/>
          <w:sz w:val="28"/>
          <w:szCs w:val="28"/>
        </w:rPr>
        <w:t xml:space="preserve">Activité </w:t>
      </w:r>
      <w:r w:rsidR="00002667">
        <w:rPr>
          <w:rFonts w:ascii="Arial" w:hAnsi="Arial" w:cs="Arial"/>
          <w:b/>
          <w:sz w:val="28"/>
          <w:szCs w:val="28"/>
        </w:rPr>
        <w:t>8</w:t>
      </w:r>
      <w:r w:rsidR="00AF1914">
        <w:rPr>
          <w:rFonts w:ascii="Arial" w:hAnsi="Arial" w:cs="Arial"/>
          <w:b/>
          <w:sz w:val="28"/>
          <w:szCs w:val="28"/>
        </w:rPr>
        <w:t xml:space="preserve"> - Réponses</w:t>
      </w:r>
      <w:bookmarkStart w:id="0" w:name="_GoBack"/>
      <w:bookmarkEnd w:id="0"/>
    </w:p>
    <w:p w14:paraId="5E604B59" w14:textId="77777777" w:rsidR="00105907" w:rsidRDefault="00105907" w:rsidP="00105907">
      <w:pPr>
        <w:rPr>
          <w:kern w:val="2"/>
          <w:sz w:val="26"/>
          <w:szCs w:val="26"/>
          <w14:ligatures w14:val="standardContextual"/>
        </w:rPr>
      </w:pPr>
    </w:p>
    <w:p w14:paraId="2F376E0C" w14:textId="77777777" w:rsidR="00105907" w:rsidRDefault="00105907" w:rsidP="00105907">
      <w:pPr>
        <w:rPr>
          <w:kern w:val="2"/>
          <w:sz w:val="26"/>
          <w:szCs w:val="26"/>
          <w14:ligatures w14:val="standardContextual"/>
        </w:rPr>
      </w:pPr>
    </w:p>
    <w:p w14:paraId="7C859E98" w14:textId="49509F6B" w:rsidR="00105907" w:rsidRPr="00F13950" w:rsidRDefault="00105907" w:rsidP="00105907">
      <w:pPr>
        <w:rPr>
          <w:rFonts w:ascii="Arial" w:hAnsi="Arial" w:cs="Arial"/>
          <w:b/>
          <w:bCs/>
          <w:kern w:val="2"/>
          <w:sz w:val="24"/>
          <w:szCs w:val="24"/>
          <w14:ligatures w14:val="standardContextual"/>
        </w:rPr>
      </w:pPr>
      <w:r>
        <w:rPr>
          <w:rFonts w:ascii="Arial" w:hAnsi="Arial" w:cs="Arial"/>
          <w:b/>
          <w:bCs/>
          <w:kern w:val="2"/>
          <w:sz w:val="24"/>
          <w:szCs w:val="24"/>
          <w14:ligatures w14:val="standardContextual"/>
        </w:rPr>
        <w:t xml:space="preserve">Exposition – Panneau : </w:t>
      </w:r>
      <w:r w:rsidR="00002667">
        <w:rPr>
          <w:rFonts w:ascii="Arial" w:hAnsi="Arial" w:cs="Arial"/>
          <w:b/>
          <w:bCs/>
          <w:i/>
          <w:iCs/>
          <w:kern w:val="2"/>
          <w:sz w:val="24"/>
          <w:szCs w:val="24"/>
          <w14:ligatures w14:val="standardContextual"/>
        </w:rPr>
        <w:t>Science et mythologie</w:t>
      </w:r>
    </w:p>
    <w:p w14:paraId="2D221E10" w14:textId="77777777" w:rsidR="00105907" w:rsidRDefault="00105907" w:rsidP="00105907">
      <w:pPr>
        <w:rPr>
          <w:rFonts w:ascii="Arial" w:hAnsi="Arial" w:cs="Arial"/>
          <w:kern w:val="2"/>
          <w:sz w:val="24"/>
          <w:szCs w:val="24"/>
          <w14:ligatures w14:val="standardContextual"/>
        </w:rPr>
      </w:pPr>
    </w:p>
    <w:p w14:paraId="10E81492" w14:textId="1DD96BBD" w:rsidR="00105907" w:rsidRDefault="00002667" w:rsidP="00105907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8</w:t>
      </w:r>
      <w:r w:rsidR="00105907" w:rsidRPr="00FA5F74">
        <w:rPr>
          <w:rFonts w:ascii="Arial" w:hAnsi="Arial" w:cs="Arial"/>
          <w:b/>
          <w:sz w:val="24"/>
          <w:szCs w:val="24"/>
        </w:rPr>
        <w:t>.</w:t>
      </w:r>
      <w:r w:rsidR="00105907">
        <w:rPr>
          <w:rFonts w:ascii="Arial" w:hAnsi="Arial" w:cs="Arial"/>
          <w:b/>
          <w:sz w:val="24"/>
          <w:szCs w:val="24"/>
        </w:rPr>
        <w:t>1</w:t>
      </w:r>
      <w:r w:rsidR="00105907" w:rsidRPr="00FA5F74"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Pourquoi peut-on dire que Jules Hermann est un savant</w:t>
      </w:r>
      <w:r w:rsidR="008E2B75">
        <w:rPr>
          <w:rFonts w:ascii="Arial" w:hAnsi="Arial" w:cs="Arial"/>
          <w:sz w:val="24"/>
          <w:szCs w:val="24"/>
        </w:rPr>
        <w:t> ?</w:t>
      </w:r>
      <w:r w:rsidR="00CF273A">
        <w:rPr>
          <w:rFonts w:ascii="Arial" w:hAnsi="Arial" w:cs="Arial"/>
          <w:sz w:val="24"/>
          <w:szCs w:val="24"/>
        </w:rPr>
        <w:t xml:space="preserve"> </w:t>
      </w:r>
    </w:p>
    <w:p w14:paraId="35618C77" w14:textId="1003C8EA" w:rsidR="001C3AA6" w:rsidRDefault="00F50E1F" w:rsidP="00C25C5D">
      <w:pPr>
        <w:spacing w:after="0" w:line="360" w:lineRule="auto"/>
        <w:rPr>
          <w:rFonts w:ascii="Arial" w:hAnsi="Arial" w:cs="Arial"/>
          <w:kern w:val="2"/>
          <w:sz w:val="24"/>
          <w:szCs w:val="24"/>
          <w14:ligatures w14:val="standardContextual"/>
        </w:rPr>
      </w:pPr>
      <w:r>
        <w:rPr>
          <w:rFonts w:ascii="Arial" w:hAnsi="Arial" w:cs="Arial"/>
          <w:kern w:val="2"/>
          <w:sz w:val="24"/>
          <w:szCs w:val="24"/>
          <w14:ligatures w14:val="standardContextual"/>
        </w:rPr>
        <w:t>Il a été correspondant de l’Académie des sciences de Paris, membre de la Société astronomique de France et Président de l’Académie réunionnaise</w:t>
      </w:r>
    </w:p>
    <w:p w14:paraId="665E34FC" w14:textId="77777777" w:rsidR="001C3AA6" w:rsidRDefault="001C3AA6" w:rsidP="00C25C5D">
      <w:pPr>
        <w:spacing w:after="0" w:line="360" w:lineRule="auto"/>
        <w:rPr>
          <w:rFonts w:ascii="Arial" w:hAnsi="Arial" w:cs="Arial"/>
          <w:kern w:val="2"/>
          <w:sz w:val="24"/>
          <w:szCs w:val="24"/>
          <w14:ligatures w14:val="standardContextual"/>
        </w:rPr>
      </w:pPr>
    </w:p>
    <w:p w14:paraId="39247942" w14:textId="077B9A30" w:rsidR="001C3AA6" w:rsidRDefault="00002667" w:rsidP="00B70483">
      <w:pPr>
        <w:rPr>
          <w:rFonts w:ascii="Arial" w:hAnsi="Arial" w:cs="Arial"/>
          <w:kern w:val="2"/>
          <w:sz w:val="24"/>
          <w:szCs w:val="24"/>
          <w14:ligatures w14:val="standardContextual"/>
        </w:rPr>
      </w:pPr>
      <w:r>
        <w:rPr>
          <w:rFonts w:ascii="Arial" w:hAnsi="Arial" w:cs="Arial"/>
          <w:b/>
          <w:sz w:val="24"/>
          <w:szCs w:val="24"/>
        </w:rPr>
        <w:t>8</w:t>
      </w:r>
      <w:r w:rsidR="001C3AA6" w:rsidRPr="00FA5F74">
        <w:rPr>
          <w:rFonts w:ascii="Arial" w:hAnsi="Arial" w:cs="Arial"/>
          <w:b/>
          <w:sz w:val="24"/>
          <w:szCs w:val="24"/>
        </w:rPr>
        <w:t>.</w:t>
      </w:r>
      <w:r w:rsidR="001C3AA6">
        <w:rPr>
          <w:rFonts w:ascii="Arial" w:hAnsi="Arial" w:cs="Arial"/>
          <w:b/>
          <w:sz w:val="24"/>
          <w:szCs w:val="24"/>
        </w:rPr>
        <w:t>2</w:t>
      </w:r>
      <w:r w:rsidR="00B70483">
        <w:rPr>
          <w:rFonts w:ascii="Arial" w:hAnsi="Arial" w:cs="Arial"/>
          <w:sz w:val="24"/>
          <w:szCs w:val="24"/>
        </w:rPr>
        <w:t> </w:t>
      </w:r>
      <w:r>
        <w:rPr>
          <w:rFonts w:ascii="Arial" w:hAnsi="Arial" w:cs="Arial"/>
          <w:sz w:val="24"/>
          <w:szCs w:val="24"/>
        </w:rPr>
        <w:t>D’autres qualificatifs sont attribués à Jules Hermann qui contredisent ses qualités scientifiques :</w:t>
      </w:r>
    </w:p>
    <w:p w14:paraId="4EB83CDA" w14:textId="47A057CC" w:rsidR="00C25C5D" w:rsidRDefault="00F50E1F" w:rsidP="00C25C5D">
      <w:pPr>
        <w:spacing w:after="0" w:line="360" w:lineRule="auto"/>
        <w:rPr>
          <w:rFonts w:ascii="Arial" w:hAnsi="Arial" w:cs="Arial"/>
          <w:kern w:val="2"/>
          <w:sz w:val="24"/>
          <w:szCs w:val="24"/>
          <w14:ligatures w14:val="standardContextual"/>
        </w:rPr>
      </w:pPr>
      <w:r>
        <w:rPr>
          <w:rFonts w:ascii="Arial" w:hAnsi="Arial" w:cs="Arial"/>
          <w:kern w:val="2"/>
          <w:sz w:val="24"/>
          <w:szCs w:val="24"/>
          <w14:ligatures w14:val="standardContextual"/>
        </w:rPr>
        <w:t>Il est aussi qualifié de « poète visionnaire » et de « démon de la science »</w:t>
      </w:r>
    </w:p>
    <w:p w14:paraId="71B7161D" w14:textId="77777777" w:rsidR="00B70483" w:rsidRDefault="00B70483" w:rsidP="00C25C5D">
      <w:pPr>
        <w:spacing w:after="0" w:line="360" w:lineRule="auto"/>
        <w:rPr>
          <w:rFonts w:ascii="Arial" w:hAnsi="Arial" w:cs="Arial"/>
          <w:kern w:val="2"/>
          <w:sz w:val="24"/>
          <w:szCs w:val="24"/>
          <w14:ligatures w14:val="standardContextual"/>
        </w:rPr>
      </w:pPr>
    </w:p>
    <w:p w14:paraId="65E245A7" w14:textId="5DA5DF8C" w:rsidR="00002667" w:rsidRPr="00002667" w:rsidRDefault="00002667" w:rsidP="00B70483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8</w:t>
      </w:r>
      <w:r w:rsidR="00B70483" w:rsidRPr="00FA5F74">
        <w:rPr>
          <w:rFonts w:ascii="Arial" w:hAnsi="Arial" w:cs="Arial"/>
          <w:b/>
          <w:sz w:val="24"/>
          <w:szCs w:val="24"/>
        </w:rPr>
        <w:t>.</w:t>
      </w:r>
      <w:r w:rsidR="00B70483">
        <w:rPr>
          <w:rFonts w:ascii="Arial" w:hAnsi="Arial" w:cs="Arial"/>
          <w:b/>
          <w:sz w:val="24"/>
          <w:szCs w:val="24"/>
        </w:rPr>
        <w:t>3</w:t>
      </w:r>
      <w:r w:rsidR="00B70483" w:rsidRPr="00FA5F74"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Les thèses de Jules Hermann sont-elles complètement farfelues ? Qu’est-ce qui contredit cette approche ?</w:t>
      </w:r>
    </w:p>
    <w:p w14:paraId="02ABB1E0" w14:textId="664FD4DC" w:rsidR="00EF4905" w:rsidRDefault="00F50E1F" w:rsidP="00F804BF">
      <w:pPr>
        <w:spacing w:after="0" w:line="360" w:lineRule="auto"/>
        <w:rPr>
          <w:rFonts w:ascii="Arial" w:hAnsi="Arial" w:cs="Arial"/>
          <w:kern w:val="2"/>
          <w:sz w:val="24"/>
          <w:szCs w:val="24"/>
          <w14:ligatures w14:val="standardContextual"/>
        </w:rPr>
      </w:pPr>
      <w:r>
        <w:rPr>
          <w:rFonts w:ascii="Arial" w:hAnsi="Arial" w:cs="Arial"/>
          <w:kern w:val="2"/>
          <w:sz w:val="24"/>
          <w:szCs w:val="24"/>
          <w14:ligatures w14:val="standardContextual"/>
        </w:rPr>
        <w:t xml:space="preserve">Ses idées sont reprises « dans les débats scientifiques de son temps », il est aussi question </w:t>
      </w:r>
      <w:proofErr w:type="gramStart"/>
      <w:r>
        <w:rPr>
          <w:rFonts w:ascii="Arial" w:hAnsi="Arial" w:cs="Arial"/>
          <w:kern w:val="2"/>
          <w:sz w:val="24"/>
          <w:szCs w:val="24"/>
          <w14:ligatures w14:val="standardContextual"/>
        </w:rPr>
        <w:t>d</w:t>
      </w:r>
      <w:r w:rsidR="00160B78">
        <w:rPr>
          <w:rFonts w:ascii="Arial" w:hAnsi="Arial" w:cs="Arial"/>
          <w:kern w:val="2"/>
          <w:sz w:val="24"/>
          <w:szCs w:val="24"/>
          <w14:ligatures w14:val="standardContextual"/>
        </w:rPr>
        <w:t>’ «</w:t>
      </w:r>
      <w:proofErr w:type="gramEnd"/>
      <w:r>
        <w:rPr>
          <w:rFonts w:ascii="Arial" w:hAnsi="Arial" w:cs="Arial"/>
          <w:kern w:val="2"/>
          <w:sz w:val="24"/>
          <w:szCs w:val="24"/>
          <w14:ligatures w14:val="standardContextual"/>
        </w:rPr>
        <w:t> intuitions utiles à la science d’aujourd’hui »</w:t>
      </w:r>
    </w:p>
    <w:p w14:paraId="1B2975F1" w14:textId="77777777" w:rsidR="00B70483" w:rsidRDefault="00B70483" w:rsidP="00F804BF">
      <w:pPr>
        <w:spacing w:after="0" w:line="360" w:lineRule="auto"/>
        <w:rPr>
          <w:rFonts w:ascii="Arial" w:hAnsi="Arial" w:cs="Arial"/>
          <w:kern w:val="2"/>
          <w:sz w:val="24"/>
          <w:szCs w:val="24"/>
          <w14:ligatures w14:val="standardContextual"/>
        </w:rPr>
      </w:pPr>
    </w:p>
    <w:p w14:paraId="786C7DCB" w14:textId="5C3FF7CB" w:rsidR="00B70483" w:rsidRDefault="00002667" w:rsidP="00B70483">
      <w:pPr>
        <w:rPr>
          <w:rFonts w:ascii="Arial" w:hAnsi="Arial" w:cs="Arial"/>
          <w:kern w:val="2"/>
          <w:sz w:val="24"/>
          <w:szCs w:val="24"/>
          <w14:ligatures w14:val="standardContextual"/>
        </w:rPr>
      </w:pPr>
      <w:r>
        <w:rPr>
          <w:rFonts w:ascii="Arial" w:hAnsi="Arial" w:cs="Arial"/>
          <w:b/>
          <w:sz w:val="24"/>
          <w:szCs w:val="24"/>
        </w:rPr>
        <w:t>8</w:t>
      </w:r>
      <w:r w:rsidR="00B70483" w:rsidRPr="00FA5F74">
        <w:rPr>
          <w:rFonts w:ascii="Arial" w:hAnsi="Arial" w:cs="Arial"/>
          <w:b/>
          <w:sz w:val="24"/>
          <w:szCs w:val="24"/>
        </w:rPr>
        <w:t>.</w:t>
      </w:r>
      <w:r w:rsidR="00B70483">
        <w:rPr>
          <w:rFonts w:ascii="Arial" w:hAnsi="Arial" w:cs="Arial"/>
          <w:b/>
          <w:sz w:val="24"/>
          <w:szCs w:val="24"/>
        </w:rPr>
        <w:t>4</w:t>
      </w:r>
      <w:r w:rsidR="00B70483" w:rsidRPr="00FA5F74"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Qu’est-ce que cela nous apprend sur les recherches scientifiques ?</w:t>
      </w:r>
    </w:p>
    <w:p w14:paraId="5D55F02D" w14:textId="77777777" w:rsidR="00160B78" w:rsidRPr="00160B78" w:rsidRDefault="00F50E1F" w:rsidP="00160B78">
      <w:pPr>
        <w:spacing w:after="0" w:line="360" w:lineRule="auto"/>
        <w:rPr>
          <w:rFonts w:ascii="Arial" w:hAnsi="Arial" w:cs="Arial"/>
          <w:kern w:val="2"/>
          <w:sz w:val="24"/>
          <w:szCs w:val="24"/>
          <w14:ligatures w14:val="standardContextual"/>
        </w:rPr>
      </w:pPr>
      <w:r w:rsidRPr="00F50E1F">
        <w:rPr>
          <w:rFonts w:ascii="Arial" w:hAnsi="Arial" w:cs="Arial"/>
          <w:kern w:val="2"/>
          <w:sz w:val="24"/>
          <w:szCs w:val="24"/>
          <w14:ligatures w14:val="standardContextual"/>
        </w:rPr>
        <w:t>En science, l’hypothèse est une proposition qui </w:t>
      </w:r>
      <w:r w:rsidRPr="0077624F">
        <w:rPr>
          <w:rFonts w:ascii="Arial" w:hAnsi="Arial" w:cs="Arial"/>
          <w:bCs/>
          <w:kern w:val="2"/>
          <w:sz w:val="24"/>
          <w:szCs w:val="24"/>
          <w14:ligatures w14:val="standardContextual"/>
        </w:rPr>
        <w:t>soulève des pistes de réponse</w:t>
      </w:r>
      <w:r w:rsidRPr="00F50E1F">
        <w:rPr>
          <w:rFonts w:ascii="Arial" w:hAnsi="Arial" w:cs="Arial"/>
          <w:kern w:val="2"/>
          <w:sz w:val="24"/>
          <w:szCs w:val="24"/>
          <w14:ligatures w14:val="standardContextual"/>
        </w:rPr>
        <w:t> à une question de recherche. Elle peut être audacieuse, originale, ou même apparemment farfelue</w:t>
      </w:r>
      <w:r w:rsidR="0077624F">
        <w:rPr>
          <w:rFonts w:ascii="Arial" w:hAnsi="Arial" w:cs="Arial"/>
          <w:kern w:val="2"/>
          <w:sz w:val="24"/>
          <w:szCs w:val="24"/>
          <w14:ligatures w14:val="standardContextual"/>
        </w:rPr>
        <w:t xml:space="preserve">. </w:t>
      </w:r>
      <w:r w:rsidR="00160B78" w:rsidRPr="00160B78">
        <w:rPr>
          <w:rFonts w:ascii="Arial" w:hAnsi="Arial" w:cs="Arial"/>
          <w:kern w:val="2"/>
          <w:sz w:val="24"/>
          <w:szCs w:val="24"/>
          <w14:ligatures w14:val="standardContextual"/>
        </w:rPr>
        <w:t>Les idées farfelues sont souvent le produit d'une pensée créative et hors des sentiers battus. Bien que la plupart de ces idées ne mènent à rien, certaines peuvent contenir des grains de vérité ou inspirer des recherches plus approfondies.</w:t>
      </w:r>
    </w:p>
    <w:p w14:paraId="111D1771" w14:textId="205ADE7B" w:rsidR="00002667" w:rsidRDefault="00160B78" w:rsidP="00F804BF">
      <w:pPr>
        <w:spacing w:after="0" w:line="360" w:lineRule="auto"/>
        <w:rPr>
          <w:rFonts w:ascii="Arial" w:hAnsi="Arial" w:cs="Arial"/>
          <w:kern w:val="2"/>
          <w:sz w:val="24"/>
          <w:szCs w:val="24"/>
          <w14:ligatures w14:val="standardContextual"/>
        </w:rPr>
      </w:pPr>
      <w:r>
        <w:rPr>
          <w:rFonts w:ascii="Arial" w:hAnsi="Arial" w:cs="Arial"/>
          <w:kern w:val="2"/>
          <w:sz w:val="24"/>
          <w:szCs w:val="24"/>
          <w14:ligatures w14:val="standardContextual"/>
        </w:rPr>
        <w:t xml:space="preserve">Par exemple, </w:t>
      </w:r>
      <w:r w:rsidRPr="00160B78">
        <w:rPr>
          <w:rFonts w:ascii="Arial" w:hAnsi="Arial" w:cs="Arial"/>
          <w:kern w:val="2"/>
          <w:sz w:val="24"/>
          <w:szCs w:val="24"/>
          <w14:ligatures w14:val="standardContextual"/>
        </w:rPr>
        <w:t>L'idée que les espèces évoluent au fil du temps par le mécanisme de la sélection naturelle, proposée par Charles Darwin dans son ouvrage "De l'origine des espèces" en 1859, était à l'origine controversée et même farfelue pour certains. Cependant, elle est aujourd'hui largement acceptée comme un fondement de la biologie moderne.</w:t>
      </w:r>
    </w:p>
    <w:p w14:paraId="5915E35B" w14:textId="414E5C64" w:rsidR="00160B78" w:rsidRDefault="00160B78" w:rsidP="00F804BF">
      <w:pPr>
        <w:spacing w:after="0" w:line="360" w:lineRule="auto"/>
        <w:rPr>
          <w:rFonts w:ascii="Arial" w:hAnsi="Arial" w:cs="Arial"/>
          <w:kern w:val="2"/>
          <w:sz w:val="24"/>
          <w:szCs w:val="24"/>
          <w14:ligatures w14:val="standardContextual"/>
        </w:rPr>
      </w:pPr>
      <w:r w:rsidRPr="00160B78">
        <w:rPr>
          <w:rFonts w:ascii="Arial" w:hAnsi="Arial" w:cs="Arial"/>
          <w:kern w:val="2"/>
          <w:sz w:val="24"/>
          <w:szCs w:val="24"/>
          <w14:ligatures w14:val="standardContextual"/>
        </w:rPr>
        <w:t xml:space="preserve">Cependant, il est important de noter que toutes les idées farfelues ne conduisent pas à des découvertes scientifiques significatives. La science repose sur la rigueur, la </w:t>
      </w:r>
      <w:r w:rsidRPr="00160B78">
        <w:rPr>
          <w:rFonts w:ascii="Arial" w:hAnsi="Arial" w:cs="Arial"/>
          <w:kern w:val="2"/>
          <w:sz w:val="24"/>
          <w:szCs w:val="24"/>
          <w14:ligatures w14:val="standardContextual"/>
        </w:rPr>
        <w:lastRenderedPageBreak/>
        <w:t>méthode scientifique et la validation par des preuves empiriques. Par conséquent, même si une hypothèse semble farfelue au départ, elle doit être soumise à des tests rigoureux et à une évaluation critique avant d'être acceptée comme une véritable avancée scientifique.</w:t>
      </w:r>
    </w:p>
    <w:p w14:paraId="257FB8FE" w14:textId="77777777" w:rsidR="00B70483" w:rsidRDefault="00B70483" w:rsidP="00F804BF">
      <w:pPr>
        <w:spacing w:after="0" w:line="360" w:lineRule="auto"/>
        <w:rPr>
          <w:rFonts w:ascii="Arial" w:hAnsi="Arial" w:cs="Arial"/>
          <w:kern w:val="2"/>
          <w:sz w:val="24"/>
          <w:szCs w:val="24"/>
          <w14:ligatures w14:val="standardContextual"/>
        </w:rPr>
      </w:pPr>
    </w:p>
    <w:p w14:paraId="38F9DA82" w14:textId="77777777" w:rsidR="00187A3C" w:rsidRDefault="00187A3C" w:rsidP="00B70483">
      <w:pPr>
        <w:rPr>
          <w:rFonts w:ascii="Arial" w:hAnsi="Arial" w:cs="Arial"/>
          <w:b/>
          <w:sz w:val="24"/>
          <w:szCs w:val="24"/>
        </w:rPr>
      </w:pPr>
    </w:p>
    <w:p w14:paraId="421AC080" w14:textId="7FB603A6" w:rsidR="00B70483" w:rsidRDefault="00FF0BF8" w:rsidP="00B70483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8</w:t>
      </w:r>
      <w:r w:rsidR="00B70483" w:rsidRPr="00FA5F74">
        <w:rPr>
          <w:rFonts w:ascii="Arial" w:hAnsi="Arial" w:cs="Arial"/>
          <w:b/>
          <w:sz w:val="24"/>
          <w:szCs w:val="24"/>
        </w:rPr>
        <w:t>.</w:t>
      </w:r>
      <w:r w:rsidR="00187A3C">
        <w:rPr>
          <w:rFonts w:ascii="Arial" w:hAnsi="Arial" w:cs="Arial"/>
          <w:b/>
          <w:sz w:val="24"/>
          <w:szCs w:val="24"/>
        </w:rPr>
        <w:t>5</w:t>
      </w:r>
      <w:r w:rsidR="00B70483" w:rsidRPr="00FA5F74">
        <w:rPr>
          <w:rFonts w:ascii="Arial" w:hAnsi="Arial" w:cs="Arial"/>
          <w:b/>
          <w:sz w:val="24"/>
          <w:szCs w:val="24"/>
        </w:rPr>
        <w:t xml:space="preserve"> </w:t>
      </w:r>
      <w:r w:rsidR="00CE3855">
        <w:rPr>
          <w:rFonts w:ascii="Arial" w:hAnsi="Arial" w:cs="Arial"/>
          <w:sz w:val="24"/>
          <w:szCs w:val="24"/>
        </w:rPr>
        <w:t xml:space="preserve">How the world </w:t>
      </w:r>
      <w:proofErr w:type="spellStart"/>
      <w:r w:rsidR="00CE3855">
        <w:rPr>
          <w:rFonts w:ascii="Arial" w:hAnsi="Arial" w:cs="Arial"/>
          <w:sz w:val="24"/>
          <w:szCs w:val="24"/>
        </w:rPr>
        <w:t>looked</w:t>
      </w:r>
      <w:proofErr w:type="spellEnd"/>
      <w:r w:rsidR="00CE3855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CE3855">
        <w:rPr>
          <w:rFonts w:ascii="Arial" w:hAnsi="Arial" w:cs="Arial"/>
          <w:sz w:val="24"/>
          <w:szCs w:val="24"/>
        </w:rPr>
        <w:t>before</w:t>
      </w:r>
      <w:proofErr w:type="spellEnd"/>
      <w:r w:rsidR="00CE3855">
        <w:rPr>
          <w:rFonts w:ascii="Arial" w:hAnsi="Arial" w:cs="Arial"/>
          <w:sz w:val="24"/>
          <w:szCs w:val="24"/>
        </w:rPr>
        <w:t xml:space="preserve"> the flood.</w:t>
      </w:r>
    </w:p>
    <w:p w14:paraId="08735F80" w14:textId="50E179CB" w:rsidR="00FF0BF8" w:rsidRDefault="00FF0BF8" w:rsidP="00FF0BF8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w:drawing>
          <wp:inline distT="0" distB="0" distL="0" distR="0" wp14:anchorId="750A515C" wp14:editId="348D111E">
            <wp:extent cx="5760720" cy="3820160"/>
            <wp:effectExtent l="0" t="0" r="0" b="889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CaptureAtlantis-Lemurie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820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1DFDCC0" w14:textId="64249361" w:rsidR="00FF0BF8" w:rsidRDefault="00FF0BF8" w:rsidP="00B70483">
      <w:pPr>
        <w:rPr>
          <w:rFonts w:ascii="Arial" w:hAnsi="Arial" w:cs="Arial"/>
          <w:sz w:val="24"/>
          <w:szCs w:val="24"/>
        </w:rPr>
      </w:pPr>
    </w:p>
    <w:p w14:paraId="6A36E413" w14:textId="5A3E8020" w:rsidR="00FF0BF8" w:rsidRDefault="00FF0BF8" w:rsidP="00B70483">
      <w:pPr>
        <w:rPr>
          <w:rFonts w:ascii="Arial" w:hAnsi="Arial" w:cs="Arial"/>
          <w:sz w:val="24"/>
          <w:szCs w:val="24"/>
        </w:rPr>
      </w:pPr>
      <w:r w:rsidRPr="00FF0BF8">
        <w:rPr>
          <w:rFonts w:ascii="Arial" w:hAnsi="Arial" w:cs="Arial"/>
          <w:sz w:val="24"/>
          <w:szCs w:val="24"/>
        </w:rPr>
        <w:t>Que</w:t>
      </w:r>
      <w:r>
        <w:rPr>
          <w:rFonts w:ascii="Arial" w:hAnsi="Arial" w:cs="Arial"/>
          <w:sz w:val="24"/>
          <w:szCs w:val="24"/>
        </w:rPr>
        <w:t xml:space="preserve"> signifie en français le titre de cette illustration ? Quelle vision du monde montre cette illustration extraite du Chicago </w:t>
      </w:r>
      <w:proofErr w:type="spellStart"/>
      <w:r>
        <w:rPr>
          <w:rFonts w:ascii="Arial" w:hAnsi="Arial" w:cs="Arial"/>
          <w:sz w:val="24"/>
          <w:szCs w:val="24"/>
        </w:rPr>
        <w:t>daily</w:t>
      </w:r>
      <w:proofErr w:type="spellEnd"/>
      <w:r>
        <w:rPr>
          <w:rFonts w:ascii="Arial" w:hAnsi="Arial" w:cs="Arial"/>
          <w:sz w:val="24"/>
          <w:szCs w:val="24"/>
        </w:rPr>
        <w:t xml:space="preserve"> Tribune du 26 juillet 1908 ?</w:t>
      </w:r>
    </w:p>
    <w:p w14:paraId="288AA341" w14:textId="4CCC60C3" w:rsidR="00187A3C" w:rsidRDefault="00160B78" w:rsidP="00187A3C">
      <w:pPr>
        <w:spacing w:after="0" w:line="360" w:lineRule="auto"/>
        <w:rPr>
          <w:rFonts w:ascii="Arial" w:hAnsi="Arial" w:cs="Arial"/>
          <w:kern w:val="2"/>
          <w:sz w:val="24"/>
          <w:szCs w:val="24"/>
          <w14:ligatures w14:val="standardContextual"/>
        </w:rPr>
      </w:pPr>
      <w:r>
        <w:rPr>
          <w:rFonts w:ascii="Arial" w:hAnsi="Arial" w:cs="Arial"/>
          <w:kern w:val="2"/>
          <w:sz w:val="24"/>
          <w:szCs w:val="24"/>
          <w14:ligatures w14:val="standardContextual"/>
        </w:rPr>
        <w:t>« A quoi ressemblait le monde avant le déluge »</w:t>
      </w:r>
    </w:p>
    <w:p w14:paraId="0A4CDF2F" w14:textId="2AF4B492" w:rsidR="00B70483" w:rsidRDefault="00160B78" w:rsidP="00F804BF">
      <w:pPr>
        <w:spacing w:after="0" w:line="360" w:lineRule="auto"/>
        <w:rPr>
          <w:rFonts w:ascii="Arial" w:hAnsi="Arial" w:cs="Arial"/>
          <w:kern w:val="2"/>
          <w:sz w:val="24"/>
          <w:szCs w:val="24"/>
          <w14:ligatures w14:val="standardContextual"/>
        </w:rPr>
      </w:pPr>
      <w:r>
        <w:rPr>
          <w:rFonts w:ascii="Arial" w:hAnsi="Arial" w:cs="Arial"/>
          <w:kern w:val="2"/>
          <w:sz w:val="24"/>
          <w:szCs w:val="24"/>
          <w14:ligatures w14:val="standardContextual"/>
        </w:rPr>
        <w:t>C’est un monde qui comprend les deux continents engloutis : l’Atlantide et la Lémurie</w:t>
      </w:r>
    </w:p>
    <w:sectPr w:rsidR="00B70483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008005A" w14:textId="77777777" w:rsidR="00C13205" w:rsidRDefault="00C13205" w:rsidP="00DB50B1">
      <w:pPr>
        <w:spacing w:after="0" w:line="240" w:lineRule="auto"/>
      </w:pPr>
      <w:r>
        <w:separator/>
      </w:r>
    </w:p>
  </w:endnote>
  <w:endnote w:type="continuationSeparator" w:id="0">
    <w:p w14:paraId="7697074A" w14:textId="77777777" w:rsidR="00C13205" w:rsidRDefault="00C13205" w:rsidP="00DB50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avid Libre">
    <w:altName w:val="Arial"/>
    <w:panose1 w:val="00000500000000000000"/>
    <w:charset w:val="00"/>
    <w:family w:val="auto"/>
    <w:pitch w:val="variable"/>
    <w:sig w:usb0="2000080F" w:usb1="40000000" w:usb2="00000000" w:usb3="00000000" w:csb0="0000013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629350480"/>
      <w:docPartObj>
        <w:docPartGallery w:val="Page Numbers (Bottom of Page)"/>
        <w:docPartUnique/>
      </w:docPartObj>
    </w:sdtPr>
    <w:sdtEndPr/>
    <w:sdtContent>
      <w:p w14:paraId="5B10C547" w14:textId="4D0AC0AF" w:rsidR="00B66DD8" w:rsidRDefault="00B66DD8">
        <w:pPr>
          <w:pStyle w:val="Pieddepag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89CE9AE" w14:textId="77777777" w:rsidR="00B66DD8" w:rsidRDefault="00B66DD8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FB22521" w14:textId="77777777" w:rsidR="00C13205" w:rsidRDefault="00C13205" w:rsidP="00DB50B1">
      <w:pPr>
        <w:spacing w:after="0" w:line="240" w:lineRule="auto"/>
      </w:pPr>
      <w:r>
        <w:separator/>
      </w:r>
    </w:p>
  </w:footnote>
  <w:footnote w:type="continuationSeparator" w:id="0">
    <w:p w14:paraId="258E3E5D" w14:textId="77777777" w:rsidR="00C13205" w:rsidRDefault="00C13205" w:rsidP="00DB50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20A4B6A" w14:textId="3DD04697" w:rsidR="00DB50B1" w:rsidRDefault="00DB50B1" w:rsidP="00DB50B1">
    <w:pPr>
      <w:jc w:val="center"/>
      <w:rPr>
        <w:rFonts w:ascii="David Libre" w:hAnsi="David Libre" w:cs="David Libre"/>
        <w:sz w:val="32"/>
        <w:szCs w:val="32"/>
      </w:rPr>
    </w:pPr>
    <w:r w:rsidRPr="00DB50B1">
      <w:rPr>
        <w:rFonts w:ascii="David Libre" w:hAnsi="David Libre" w:cs="David Libre"/>
        <w:sz w:val="32"/>
        <w:szCs w:val="32"/>
      </w:rPr>
      <w:t>Exposition Lémurie : Jules Hermann et le continent invisible</w:t>
    </w:r>
  </w:p>
  <w:p w14:paraId="7A30E0AD" w14:textId="555E14DF" w:rsidR="00DB50B1" w:rsidRPr="00DB50B1" w:rsidRDefault="00DB50B1" w:rsidP="00DB50B1">
    <w:pPr>
      <w:jc w:val="center"/>
      <w:rPr>
        <w:rFonts w:ascii="David Libre" w:hAnsi="David Libre" w:cs="David Libre"/>
        <w:sz w:val="32"/>
        <w:szCs w:val="32"/>
      </w:rPr>
    </w:pPr>
    <w:r>
      <w:rPr>
        <w:rFonts w:ascii="David Libre" w:hAnsi="David Libre" w:cs="David Libre"/>
        <w:sz w:val="32"/>
        <w:szCs w:val="32"/>
      </w:rPr>
      <w:t>Activités ludiques et pédagogiques</w:t>
    </w:r>
  </w:p>
  <w:p w14:paraId="503E9107" w14:textId="657001AA" w:rsidR="00DB50B1" w:rsidRDefault="00DB50B1">
    <w:pPr>
      <w:pStyle w:val="En-tte"/>
    </w:pPr>
  </w:p>
  <w:p w14:paraId="56D1BD5E" w14:textId="77777777" w:rsidR="00DB50B1" w:rsidRDefault="00DB50B1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9CB3B36"/>
    <w:multiLevelType w:val="hybridMultilevel"/>
    <w:tmpl w:val="855821FA"/>
    <w:lvl w:ilvl="0" w:tplc="FEB87D9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141F7D"/>
    <w:multiLevelType w:val="multilevel"/>
    <w:tmpl w:val="CCC66CA2"/>
    <w:lvl w:ilvl="0">
      <w:start w:val="1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05" w:hanging="40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464D4364"/>
    <w:multiLevelType w:val="hybridMultilevel"/>
    <w:tmpl w:val="3CA8474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727489A"/>
    <w:multiLevelType w:val="hybridMultilevel"/>
    <w:tmpl w:val="FBC4551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0A08"/>
    <w:rsid w:val="00002667"/>
    <w:rsid w:val="000075AE"/>
    <w:rsid w:val="000C7D16"/>
    <w:rsid w:val="00105907"/>
    <w:rsid w:val="00122A13"/>
    <w:rsid w:val="00160B78"/>
    <w:rsid w:val="00187A3C"/>
    <w:rsid w:val="001C3AA6"/>
    <w:rsid w:val="001E514B"/>
    <w:rsid w:val="001F1F87"/>
    <w:rsid w:val="002D1EC7"/>
    <w:rsid w:val="00343C15"/>
    <w:rsid w:val="003A1EB6"/>
    <w:rsid w:val="003B60D5"/>
    <w:rsid w:val="0048781F"/>
    <w:rsid w:val="005D0347"/>
    <w:rsid w:val="005F3B01"/>
    <w:rsid w:val="00663B7F"/>
    <w:rsid w:val="00670A08"/>
    <w:rsid w:val="00703101"/>
    <w:rsid w:val="0077624F"/>
    <w:rsid w:val="00841158"/>
    <w:rsid w:val="008C47E3"/>
    <w:rsid w:val="008E2B75"/>
    <w:rsid w:val="008F097C"/>
    <w:rsid w:val="0092614F"/>
    <w:rsid w:val="00956FDF"/>
    <w:rsid w:val="00AF1914"/>
    <w:rsid w:val="00B06D27"/>
    <w:rsid w:val="00B66DD8"/>
    <w:rsid w:val="00B70483"/>
    <w:rsid w:val="00BA31A7"/>
    <w:rsid w:val="00BE6896"/>
    <w:rsid w:val="00C13205"/>
    <w:rsid w:val="00C25C5D"/>
    <w:rsid w:val="00CA747E"/>
    <w:rsid w:val="00CE3855"/>
    <w:rsid w:val="00CF273A"/>
    <w:rsid w:val="00D206BF"/>
    <w:rsid w:val="00D3500F"/>
    <w:rsid w:val="00D735E3"/>
    <w:rsid w:val="00D917CD"/>
    <w:rsid w:val="00DB3FD4"/>
    <w:rsid w:val="00DB50B1"/>
    <w:rsid w:val="00DC0A66"/>
    <w:rsid w:val="00EF4905"/>
    <w:rsid w:val="00F13950"/>
    <w:rsid w:val="00F40F97"/>
    <w:rsid w:val="00F50E1F"/>
    <w:rsid w:val="00F804BF"/>
    <w:rsid w:val="00FA5F74"/>
    <w:rsid w:val="00FF0B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916EB44"/>
  <w15:chartTrackingRefBased/>
  <w15:docId w15:val="{B0F435D5-962F-414E-AA4C-47DB0EBB8B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DB50B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DB50B1"/>
  </w:style>
  <w:style w:type="paragraph" w:styleId="Pieddepage">
    <w:name w:val="footer"/>
    <w:basedOn w:val="Normal"/>
    <w:link w:val="PieddepageCar"/>
    <w:uiPriority w:val="99"/>
    <w:unhideWhenUsed/>
    <w:rsid w:val="00DB50B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DB50B1"/>
  </w:style>
  <w:style w:type="paragraph" w:styleId="Paragraphedeliste">
    <w:name w:val="List Paragraph"/>
    <w:basedOn w:val="Normal"/>
    <w:uiPriority w:val="34"/>
    <w:qFormat/>
    <w:rsid w:val="00D735E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679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358</Words>
  <Characters>1969</Characters>
  <Application>Microsoft Office Word</Application>
  <DocSecurity>0</DocSecurity>
  <Lines>16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Département de la Réunion</Company>
  <LinksUpToDate>false</LinksUpToDate>
  <CharactersWithSpaces>2323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Stagiaire BDR</dc:creator>
  <cp:keywords/>
  <dc:description/>
  <cp:lastModifiedBy>Stagiaire BDR</cp:lastModifiedBy>
  <cp:revision>4</cp:revision>
  <dcterms:created xsi:type="dcterms:W3CDTF">2024-03-29T10:49:00Z</dcterms:created>
  <dcterms:modified xsi:type="dcterms:W3CDTF">2024-03-29T11:28:00Z</dcterms:modified>
</cp:coreProperties>
</file>