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3C88B" w14:textId="77777777" w:rsidR="001809BD" w:rsidRDefault="001809BD" w:rsidP="001809BD">
      <w:pPr>
        <w:jc w:val="center"/>
        <w:rPr>
          <w:rFonts w:cs="Arial"/>
          <w:b/>
          <w:bCs/>
          <w:spacing w:val="-2"/>
          <w:sz w:val="34"/>
          <w:szCs w:val="34"/>
        </w:rPr>
      </w:pPr>
      <w:r w:rsidRPr="00180C8D">
        <w:rPr>
          <w:rFonts w:cs="Arial"/>
          <w:b/>
          <w:bCs/>
          <w:spacing w:val="-2"/>
          <w:sz w:val="34"/>
          <w:szCs w:val="34"/>
        </w:rPr>
        <w:t>Quiz “</w:t>
      </w:r>
      <w:r>
        <w:rPr>
          <w:rFonts w:cs="Arial"/>
          <w:b/>
          <w:bCs/>
          <w:spacing w:val="-2"/>
          <w:sz w:val="34"/>
          <w:szCs w:val="34"/>
        </w:rPr>
        <w:t xml:space="preserve">Qui saura gagner l’égalité?” </w:t>
      </w:r>
      <w:r w:rsidRPr="00180C8D">
        <w:rPr>
          <w:rFonts w:cs="Arial"/>
          <w:b/>
          <w:bCs/>
          <w:spacing w:val="-2"/>
          <w:sz w:val="34"/>
          <w:szCs w:val="34"/>
        </w:rPr>
        <w:t xml:space="preserve">: séance pédagogique </w:t>
      </w:r>
    </w:p>
    <w:p w14:paraId="3EF13A63" w14:textId="77777777" w:rsidR="001809BD" w:rsidRPr="00180C8D" w:rsidRDefault="001809BD" w:rsidP="001809BD">
      <w:pPr>
        <w:jc w:val="center"/>
        <w:rPr>
          <w:rFonts w:cs="Arial"/>
          <w:b/>
          <w:bCs/>
          <w:spacing w:val="-2"/>
          <w:sz w:val="34"/>
          <w:szCs w:val="34"/>
        </w:rPr>
      </w:pPr>
    </w:p>
    <w:p w14:paraId="4759C327" w14:textId="77777777" w:rsidR="001809BD" w:rsidRPr="006616A1" w:rsidRDefault="001809BD" w:rsidP="001809BD">
      <w:pPr>
        <w:jc w:val="center"/>
        <w:rPr>
          <w:rFonts w:cs="Arial"/>
          <w:szCs w:val="20"/>
        </w:rPr>
      </w:pPr>
      <w:r w:rsidRPr="006616A1">
        <w:rPr>
          <w:rFonts w:cs="Arial"/>
          <w:szCs w:val="20"/>
        </w:rPr>
        <w:t>Fiche enseignant</w:t>
      </w:r>
      <w:r>
        <w:rPr>
          <w:rFonts w:cs="Arial"/>
          <w:szCs w:val="20"/>
        </w:rPr>
        <w:t>/enseignante</w:t>
      </w:r>
    </w:p>
    <w:p w14:paraId="59A08B2E" w14:textId="77777777" w:rsidR="001809BD" w:rsidRDefault="001809BD" w:rsidP="001809BD">
      <w:pPr>
        <w:jc w:val="center"/>
        <w:rPr>
          <w:rFonts w:cs="Arial"/>
          <w:szCs w:val="20"/>
        </w:rPr>
      </w:pPr>
      <w:r w:rsidRPr="006616A1">
        <w:rPr>
          <w:rFonts w:cs="Arial"/>
          <w:szCs w:val="20"/>
        </w:rPr>
        <w:t>Corrigé du quiz</w:t>
      </w:r>
    </w:p>
    <w:p w14:paraId="7F083FA5" w14:textId="77777777" w:rsidR="001809BD" w:rsidRPr="006616A1" w:rsidRDefault="001809BD" w:rsidP="001809BD">
      <w:pPr>
        <w:jc w:val="center"/>
        <w:rPr>
          <w:rFonts w:cs="Arial"/>
          <w:szCs w:val="20"/>
        </w:rPr>
      </w:pPr>
    </w:p>
    <w:p w14:paraId="7A7E9845" w14:textId="77777777" w:rsidR="001809BD" w:rsidRPr="006616A1" w:rsidRDefault="001809BD" w:rsidP="001809BD">
      <w:pPr>
        <w:pStyle w:val="Corpsdetexte"/>
        <w:jc w:val="both"/>
        <w:rPr>
          <w:rFonts w:cs="Arial"/>
          <w:sz w:val="20"/>
          <w:szCs w:val="20"/>
        </w:rPr>
      </w:pPr>
      <w:r w:rsidRPr="006616A1">
        <w:rPr>
          <w:rFonts w:cs="Arial"/>
          <w:sz w:val="20"/>
          <w:szCs w:val="20"/>
        </w:rPr>
        <w:t>Pour une animation optimale de la séance pédagogique, vous trouverez dans ce document, pour chacune des 10 questions proposées aux élèves :</w:t>
      </w:r>
    </w:p>
    <w:p w14:paraId="65A48EAB" w14:textId="77777777" w:rsidR="001809BD" w:rsidRPr="006616A1" w:rsidRDefault="001809BD" w:rsidP="001809BD">
      <w:pPr>
        <w:pStyle w:val="Corpsdetexte"/>
        <w:jc w:val="both"/>
        <w:rPr>
          <w:rFonts w:cs="Arial"/>
          <w:sz w:val="20"/>
          <w:szCs w:val="20"/>
        </w:rPr>
      </w:pPr>
    </w:p>
    <w:p w14:paraId="75021CD8" w14:textId="77777777" w:rsidR="001809BD" w:rsidRPr="006616A1" w:rsidRDefault="001809BD" w:rsidP="001809BD">
      <w:pPr>
        <w:pStyle w:val="Corpsdetexte"/>
        <w:numPr>
          <w:ilvl w:val="0"/>
          <w:numId w:val="18"/>
        </w:numPr>
        <w:jc w:val="both"/>
        <w:rPr>
          <w:rFonts w:cs="Arial"/>
          <w:sz w:val="20"/>
          <w:szCs w:val="20"/>
        </w:rPr>
      </w:pPr>
      <w:r w:rsidRPr="006616A1">
        <w:rPr>
          <w:rFonts w:cs="Arial"/>
          <w:b/>
          <w:bCs/>
          <w:sz w:val="20"/>
          <w:szCs w:val="20"/>
        </w:rPr>
        <w:t>la bonne réponse</w:t>
      </w:r>
      <w:r w:rsidRPr="006616A1">
        <w:rPr>
          <w:rFonts w:cs="Arial"/>
          <w:sz w:val="20"/>
          <w:szCs w:val="20"/>
        </w:rPr>
        <w:t> : le choix correct ;</w:t>
      </w:r>
    </w:p>
    <w:p w14:paraId="6D198BCB" w14:textId="77777777" w:rsidR="001809BD" w:rsidRPr="006616A1" w:rsidRDefault="001809BD" w:rsidP="001809BD">
      <w:pPr>
        <w:pStyle w:val="Corpsdetexte"/>
        <w:numPr>
          <w:ilvl w:val="0"/>
          <w:numId w:val="18"/>
        </w:numPr>
        <w:jc w:val="both"/>
        <w:rPr>
          <w:rFonts w:cs="Arial"/>
          <w:sz w:val="20"/>
          <w:szCs w:val="20"/>
        </w:rPr>
      </w:pPr>
      <w:r w:rsidRPr="006616A1">
        <w:rPr>
          <w:rFonts w:cs="Arial"/>
          <w:b/>
          <w:bCs/>
          <w:sz w:val="20"/>
          <w:szCs w:val="20"/>
        </w:rPr>
        <w:t>un commentaire :</w:t>
      </w:r>
      <w:r w:rsidRPr="006616A1">
        <w:rPr>
          <w:rFonts w:cs="Arial"/>
          <w:sz w:val="20"/>
          <w:szCs w:val="20"/>
        </w:rPr>
        <w:t xml:space="preserve"> des explications destinées aux élèves ;</w:t>
      </w:r>
    </w:p>
    <w:p w14:paraId="0814D85F" w14:textId="77777777" w:rsidR="001809BD" w:rsidRPr="006616A1" w:rsidRDefault="001809BD" w:rsidP="001809BD">
      <w:pPr>
        <w:pStyle w:val="Corpsdetexte"/>
        <w:numPr>
          <w:ilvl w:val="0"/>
          <w:numId w:val="18"/>
        </w:numPr>
        <w:jc w:val="both"/>
        <w:rPr>
          <w:rFonts w:cs="Arial"/>
          <w:sz w:val="20"/>
          <w:szCs w:val="20"/>
        </w:rPr>
      </w:pPr>
      <w:r w:rsidRPr="006616A1">
        <w:rPr>
          <w:rFonts w:cs="Arial"/>
          <w:b/>
          <w:bCs/>
          <w:sz w:val="20"/>
          <w:szCs w:val="20"/>
        </w:rPr>
        <w:t>un complément d’information</w:t>
      </w:r>
      <w:r w:rsidRPr="006616A1">
        <w:rPr>
          <w:rFonts w:cs="Arial"/>
          <w:sz w:val="20"/>
          <w:szCs w:val="20"/>
        </w:rPr>
        <w:t> : des précisions utiles pour l’animation de la séance (questions éventuelles d’élèves…) ;</w:t>
      </w:r>
    </w:p>
    <w:p w14:paraId="22BD5E19" w14:textId="77777777" w:rsidR="001809BD" w:rsidRPr="006616A1" w:rsidRDefault="001809BD" w:rsidP="001809BD">
      <w:pPr>
        <w:pStyle w:val="Corpsdetexte"/>
        <w:numPr>
          <w:ilvl w:val="0"/>
          <w:numId w:val="18"/>
        </w:numPr>
        <w:jc w:val="both"/>
        <w:rPr>
          <w:rFonts w:cs="Arial"/>
          <w:sz w:val="20"/>
          <w:szCs w:val="20"/>
        </w:rPr>
      </w:pPr>
      <w:r w:rsidRPr="006616A1">
        <w:rPr>
          <w:rFonts w:cs="Arial"/>
          <w:b/>
          <w:bCs/>
          <w:sz w:val="20"/>
          <w:szCs w:val="20"/>
        </w:rPr>
        <w:t>une rubrique “Pour aller plus loin” :</w:t>
      </w:r>
      <w:r w:rsidRPr="006616A1">
        <w:rPr>
          <w:rFonts w:cs="Arial"/>
          <w:sz w:val="20"/>
          <w:szCs w:val="20"/>
        </w:rPr>
        <w:t xml:space="preserve"> une liste de </w:t>
      </w:r>
      <w:r>
        <w:rPr>
          <w:rFonts w:cs="Arial"/>
          <w:sz w:val="20"/>
          <w:szCs w:val="20"/>
        </w:rPr>
        <w:t>ressources</w:t>
      </w:r>
      <w:r w:rsidRPr="006616A1">
        <w:rPr>
          <w:rFonts w:cs="Arial"/>
          <w:sz w:val="20"/>
          <w:szCs w:val="20"/>
        </w:rPr>
        <w:t xml:space="preserve"> jugées fiables à destination des équipes éducatives pour approfondir le sujet.</w:t>
      </w:r>
    </w:p>
    <w:p w14:paraId="55CFB7A7" w14:textId="77777777" w:rsidR="001809BD" w:rsidRPr="006616A1" w:rsidRDefault="001809BD" w:rsidP="001809BD">
      <w:pPr>
        <w:jc w:val="both"/>
        <w:rPr>
          <w:rFonts w:cs="Arial"/>
          <w:szCs w:val="20"/>
        </w:rPr>
      </w:pPr>
      <w:r w:rsidRPr="006616A1">
        <w:rPr>
          <w:rFonts w:cs="Arial"/>
          <w:szCs w:val="20"/>
        </w:rPr>
        <w:t>Dans les annexes, vous trouverez des prolongements pédagogiques par question : pistes d’activités ou séance Onisep “clé-en-main”, pour poursuivre l’échange sur le sujet de la question avec les élèves.</w:t>
      </w:r>
    </w:p>
    <w:p w14:paraId="1CC561F4" w14:textId="77777777" w:rsidR="001809BD" w:rsidRDefault="001809BD" w:rsidP="001809BD">
      <w:pPr>
        <w:pStyle w:val="Corpsdetexte"/>
        <w:jc w:val="both"/>
        <w:rPr>
          <w:rFonts w:cs="Arial"/>
          <w:sz w:val="20"/>
          <w:szCs w:val="20"/>
        </w:rPr>
      </w:pPr>
    </w:p>
    <w:p w14:paraId="5B4B90C6" w14:textId="77777777" w:rsidR="001809BD" w:rsidRPr="006616A1" w:rsidRDefault="001809BD" w:rsidP="001809BD">
      <w:pPr>
        <w:jc w:val="both"/>
        <w:rPr>
          <w:rFonts w:eastAsia="Times New Roman" w:cs="Arial"/>
          <w:b/>
          <w:szCs w:val="20"/>
          <w:lang w:eastAsia="fr-FR"/>
        </w:rPr>
      </w:pPr>
    </w:p>
    <w:p w14:paraId="7CFDF28A" w14:textId="77777777" w:rsidR="001809BD" w:rsidRPr="00180C8D" w:rsidRDefault="001809BD" w:rsidP="001809BD">
      <w:pPr>
        <w:jc w:val="both"/>
        <w:rPr>
          <w:rFonts w:cs="Arial"/>
          <w:b/>
          <w:bCs/>
          <w:sz w:val="28"/>
          <w:szCs w:val="28"/>
        </w:rPr>
      </w:pPr>
      <w:r w:rsidRPr="007B5AD0">
        <w:rPr>
          <w:rFonts w:cs="Arial"/>
          <w:b/>
          <w:bCs/>
          <w:color w:val="FF0000"/>
          <w:sz w:val="28"/>
          <w:szCs w:val="28"/>
        </w:rPr>
        <w:t xml:space="preserve">Question 1 </w:t>
      </w:r>
      <w:r w:rsidRPr="00180C8D">
        <w:rPr>
          <w:rFonts w:cs="Arial"/>
          <w:b/>
          <w:bCs/>
          <w:sz w:val="28"/>
          <w:szCs w:val="28"/>
        </w:rPr>
        <w:t>- Tous les métiers sont mixtes.</w:t>
      </w:r>
    </w:p>
    <w:p w14:paraId="354E8694" w14:textId="77777777" w:rsidR="001809BD" w:rsidRDefault="001809BD" w:rsidP="001809BD">
      <w:pPr>
        <w:jc w:val="both"/>
        <w:rPr>
          <w:rFonts w:eastAsia="Times New Roman" w:cs="Arial"/>
          <w:i/>
          <w:iCs/>
          <w:szCs w:val="20"/>
          <w:lang w:eastAsia="fr-FR"/>
        </w:rPr>
      </w:pPr>
    </w:p>
    <w:p w14:paraId="208DABB7" w14:textId="77777777" w:rsidR="001809BD" w:rsidRDefault="001809BD" w:rsidP="001809BD">
      <w:pPr>
        <w:jc w:val="both"/>
        <w:rPr>
          <w:rFonts w:eastAsia="Times New Roman" w:cs="Arial"/>
          <w:i/>
          <w:iCs/>
          <w:szCs w:val="20"/>
          <w:lang w:eastAsia="fr-FR"/>
        </w:rPr>
      </w:pPr>
      <w:r w:rsidRPr="006616A1">
        <w:rPr>
          <w:rFonts w:eastAsia="Times New Roman" w:cs="Arial"/>
          <w:i/>
          <w:iCs/>
          <w:szCs w:val="20"/>
          <w:lang w:eastAsia="fr-FR"/>
        </w:rPr>
        <w:t>Réponses possibles :</w:t>
      </w:r>
    </w:p>
    <w:p w14:paraId="76015E0C" w14:textId="77777777" w:rsidR="001809BD" w:rsidRPr="006616A1" w:rsidRDefault="001809BD" w:rsidP="001809BD">
      <w:pPr>
        <w:jc w:val="both"/>
        <w:rPr>
          <w:rFonts w:eastAsia="Times New Roman" w:cs="Arial"/>
          <w:i/>
          <w:iCs/>
          <w:szCs w:val="20"/>
          <w:lang w:eastAsia="fr-FR"/>
        </w:rPr>
      </w:pPr>
    </w:p>
    <w:p w14:paraId="2D81F902" w14:textId="77777777" w:rsidR="001809BD" w:rsidRPr="006616A1" w:rsidRDefault="001809BD" w:rsidP="001809BD">
      <w:pPr>
        <w:pStyle w:val="Paragraphedeliste"/>
        <w:jc w:val="both"/>
        <w:rPr>
          <w:rFonts w:cs="Arial"/>
          <w:szCs w:val="20"/>
        </w:rPr>
      </w:pPr>
      <w:r>
        <w:rPr>
          <w:rFonts w:cs="Arial"/>
          <w:szCs w:val="20"/>
        </w:rPr>
        <w:t>a) V</w:t>
      </w:r>
      <w:r w:rsidRPr="006616A1">
        <w:rPr>
          <w:rFonts w:cs="Arial"/>
          <w:szCs w:val="20"/>
        </w:rPr>
        <w:t>rai</w:t>
      </w:r>
    </w:p>
    <w:p w14:paraId="6E3A84EF" w14:textId="77777777" w:rsidR="001809BD" w:rsidRDefault="001809BD" w:rsidP="001809BD">
      <w:pPr>
        <w:pStyle w:val="Paragraphedeliste"/>
        <w:jc w:val="both"/>
        <w:rPr>
          <w:rFonts w:cs="Arial"/>
          <w:szCs w:val="20"/>
        </w:rPr>
      </w:pPr>
      <w:r>
        <w:rPr>
          <w:rFonts w:cs="Arial"/>
          <w:szCs w:val="20"/>
        </w:rPr>
        <w:t>b) F</w:t>
      </w:r>
      <w:r w:rsidRPr="006616A1">
        <w:rPr>
          <w:rFonts w:cs="Arial"/>
          <w:szCs w:val="20"/>
        </w:rPr>
        <w:t>aux</w:t>
      </w:r>
    </w:p>
    <w:p w14:paraId="560AC267" w14:textId="77777777" w:rsidR="001809BD" w:rsidRDefault="001809BD" w:rsidP="001809BD">
      <w:pPr>
        <w:pStyle w:val="Paragraphedeliste"/>
        <w:jc w:val="both"/>
        <w:rPr>
          <w:rFonts w:cs="Arial"/>
          <w:szCs w:val="20"/>
        </w:rPr>
      </w:pPr>
      <w:r>
        <w:rPr>
          <w:rFonts w:cs="Arial"/>
          <w:szCs w:val="20"/>
        </w:rPr>
        <w:t xml:space="preserve">c) </w:t>
      </w:r>
      <w:r w:rsidRPr="00B55624">
        <w:rPr>
          <w:rFonts w:cs="Arial"/>
          <w:szCs w:val="20"/>
        </w:rPr>
        <w:t>Ç</w:t>
      </w:r>
      <w:r>
        <w:rPr>
          <w:rFonts w:cs="Arial"/>
          <w:szCs w:val="20"/>
        </w:rPr>
        <w:t>a se discute !</w:t>
      </w:r>
    </w:p>
    <w:p w14:paraId="75D0D3BD" w14:textId="77777777" w:rsidR="001809BD" w:rsidRPr="006616A1" w:rsidRDefault="001809BD" w:rsidP="001809BD">
      <w:pPr>
        <w:pStyle w:val="Paragraphedeliste"/>
        <w:jc w:val="both"/>
        <w:rPr>
          <w:rFonts w:cs="Arial"/>
          <w:szCs w:val="20"/>
        </w:rPr>
      </w:pPr>
      <w:r>
        <w:rPr>
          <w:rFonts w:cs="Arial"/>
          <w:szCs w:val="20"/>
        </w:rPr>
        <w:t>d) Surtout le mien</w:t>
      </w:r>
    </w:p>
    <w:p w14:paraId="6757F032" w14:textId="77777777" w:rsidR="001809BD" w:rsidRPr="006616A1" w:rsidRDefault="001809BD" w:rsidP="001809BD">
      <w:pPr>
        <w:jc w:val="both"/>
        <w:rPr>
          <w:rFonts w:eastAsia="Times New Roman" w:cs="Arial"/>
          <w:b/>
          <w:szCs w:val="20"/>
          <w:lang w:eastAsia="fr-FR"/>
        </w:rPr>
      </w:pPr>
    </w:p>
    <w:p w14:paraId="33A695CA" w14:textId="77777777" w:rsidR="001809BD" w:rsidRPr="00246AD7" w:rsidRDefault="001809BD" w:rsidP="001809BD">
      <w:pPr>
        <w:jc w:val="both"/>
        <w:rPr>
          <w:rFonts w:cs="Arial"/>
          <w:b/>
          <w:szCs w:val="20"/>
        </w:rPr>
      </w:pPr>
      <w:bookmarkStart w:id="0" w:name="_Hlk175039346"/>
      <w:r w:rsidRPr="00246AD7">
        <w:rPr>
          <w:rFonts w:eastAsia="Times New Roman" w:cs="Arial"/>
          <w:b/>
          <w:szCs w:val="20"/>
          <w:lang w:eastAsia="fr-FR"/>
        </w:rPr>
        <w:t>Bonne réponse : v</w:t>
      </w:r>
      <w:r w:rsidRPr="00246AD7">
        <w:rPr>
          <w:rFonts w:cs="Arial"/>
          <w:b/>
          <w:szCs w:val="20"/>
        </w:rPr>
        <w:t>rai</w:t>
      </w:r>
    </w:p>
    <w:bookmarkEnd w:id="0"/>
    <w:p w14:paraId="18CD483E" w14:textId="77777777" w:rsidR="001809BD" w:rsidRPr="006616A1" w:rsidRDefault="001809BD" w:rsidP="001809BD">
      <w:pPr>
        <w:jc w:val="both"/>
        <w:rPr>
          <w:rFonts w:cs="Arial"/>
          <w:b/>
          <w:bCs/>
          <w:szCs w:val="20"/>
        </w:rPr>
      </w:pPr>
    </w:p>
    <w:p w14:paraId="16592E8B" w14:textId="77777777" w:rsidR="001809BD" w:rsidRPr="006616A1" w:rsidRDefault="001809BD" w:rsidP="001809BD">
      <w:pPr>
        <w:pStyle w:val="Paragraphedeliste"/>
        <w:numPr>
          <w:ilvl w:val="0"/>
          <w:numId w:val="22"/>
        </w:numPr>
        <w:contextualSpacing w:val="0"/>
        <w:jc w:val="both"/>
        <w:rPr>
          <w:rFonts w:cs="Arial"/>
          <w:b/>
          <w:bCs/>
          <w:szCs w:val="20"/>
        </w:rPr>
      </w:pPr>
      <w:r w:rsidRPr="006616A1">
        <w:rPr>
          <w:rFonts w:cs="Arial"/>
          <w:b/>
          <w:bCs/>
          <w:szCs w:val="20"/>
        </w:rPr>
        <w:t>Commentaire</w:t>
      </w:r>
    </w:p>
    <w:p w14:paraId="765B50ED" w14:textId="77777777" w:rsidR="001809BD" w:rsidRPr="006616A1" w:rsidRDefault="001809BD" w:rsidP="001809BD">
      <w:pPr>
        <w:jc w:val="both"/>
        <w:rPr>
          <w:rFonts w:cs="Arial"/>
          <w:szCs w:val="20"/>
        </w:rPr>
      </w:pPr>
      <w:r w:rsidRPr="006616A1">
        <w:rPr>
          <w:rFonts w:cs="Arial"/>
          <w:szCs w:val="20"/>
        </w:rPr>
        <w:t>Tous les métiers sont accessibles aux femmes et aux hommes. D’ailleurs, dans les offres d’emploi, il est interdit de préciser le sexe sauf pour deux noms de métiers : “comédien/comédienne” et “mannequin”.</w:t>
      </w:r>
    </w:p>
    <w:p w14:paraId="283C8A69" w14:textId="77777777" w:rsidR="001809BD" w:rsidRPr="006616A1" w:rsidRDefault="001809BD" w:rsidP="001809BD">
      <w:pPr>
        <w:jc w:val="both"/>
        <w:rPr>
          <w:rFonts w:cs="Arial"/>
          <w:szCs w:val="20"/>
        </w:rPr>
      </w:pPr>
      <w:r w:rsidRPr="006616A1">
        <w:rPr>
          <w:rFonts w:cs="Arial"/>
          <w:szCs w:val="20"/>
        </w:rPr>
        <w:t>Dans la loi, recruter sur la base du sexe de la personne relève d’un acte discriminatoire. Pourtant, au sein des 87 familles professionnelles identifiées par l’Insee (Institut national des statistiques et des études économiques), seulement 8 comptent une part de femmes et d’hommes équilibrée. En effet, 51 familles professionnelles sont surreprésentées par des hommes, et 28 familles sont très féminisées, notamment dans les secteurs du social, de la santé et de l’enseignement.</w:t>
      </w:r>
    </w:p>
    <w:p w14:paraId="3596B0CB" w14:textId="77777777" w:rsidR="001809BD" w:rsidRPr="006616A1" w:rsidRDefault="001809BD" w:rsidP="001809BD">
      <w:pPr>
        <w:jc w:val="both"/>
        <w:rPr>
          <w:rFonts w:eastAsia="Times New Roman" w:cs="Arial"/>
          <w:b/>
          <w:szCs w:val="20"/>
          <w:lang w:eastAsia="fr-FR"/>
        </w:rPr>
      </w:pPr>
    </w:p>
    <w:p w14:paraId="71091CA2" w14:textId="77777777" w:rsidR="001809BD" w:rsidRPr="006616A1" w:rsidRDefault="001809BD" w:rsidP="001809BD">
      <w:pPr>
        <w:pStyle w:val="NormalWeb"/>
        <w:numPr>
          <w:ilvl w:val="0"/>
          <w:numId w:val="22"/>
        </w:numPr>
        <w:spacing w:before="0" w:beforeAutospacing="0" w:after="0" w:afterAutospacing="0"/>
        <w:jc w:val="both"/>
        <w:rPr>
          <w:rFonts w:ascii="Arial" w:hAnsi="Arial" w:cs="Arial"/>
          <w:sz w:val="20"/>
          <w:szCs w:val="20"/>
        </w:rPr>
      </w:pPr>
      <w:r w:rsidRPr="006616A1">
        <w:rPr>
          <w:rFonts w:ascii="Arial" w:hAnsi="Arial" w:cs="Arial"/>
          <w:b/>
          <w:bCs/>
          <w:sz w:val="20"/>
          <w:szCs w:val="20"/>
        </w:rPr>
        <w:t>Complément d’information</w:t>
      </w:r>
    </w:p>
    <w:p w14:paraId="059C583C" w14:textId="77777777" w:rsidR="001809BD" w:rsidRPr="006616A1" w:rsidRDefault="001809BD" w:rsidP="001809BD">
      <w:pPr>
        <w:jc w:val="both"/>
        <w:rPr>
          <w:rFonts w:cs="Arial"/>
          <w:szCs w:val="20"/>
        </w:rPr>
      </w:pPr>
      <w:r w:rsidRPr="006616A1">
        <w:rPr>
          <w:rFonts w:cs="Arial"/>
          <w:szCs w:val="20"/>
        </w:rPr>
        <w:t xml:space="preserve">Agir pour davantage de mixité dans les filières d’avenir STIM (sciences, technologies, ingénierie, mathématiques, numérique) affectées par des pénuries de compétences, en encourageant les filles, est un objectif du gouvernement. </w:t>
      </w:r>
    </w:p>
    <w:p w14:paraId="59F1A021" w14:textId="77777777" w:rsidR="001809BD" w:rsidRPr="006616A1" w:rsidRDefault="001809BD" w:rsidP="001809BD">
      <w:pPr>
        <w:jc w:val="both"/>
        <w:rPr>
          <w:rFonts w:cs="Arial"/>
          <w:szCs w:val="20"/>
        </w:rPr>
      </w:pPr>
      <w:r w:rsidRPr="006616A1">
        <w:rPr>
          <w:rFonts w:cs="Arial"/>
          <w:szCs w:val="20"/>
        </w:rPr>
        <w:t>Différents leviers sont possibles : fixer des objectifs ciblés de mixité dans les enseignements de spécialité, élaborer des partenariats entre les réseaux professionnels (notamment les réseaux féminins) et les établissements scolaires…</w:t>
      </w:r>
    </w:p>
    <w:p w14:paraId="259903E2" w14:textId="77777777" w:rsidR="001809BD" w:rsidRPr="006616A1" w:rsidRDefault="001809BD" w:rsidP="001809BD">
      <w:pPr>
        <w:jc w:val="both"/>
        <w:rPr>
          <w:rFonts w:cs="Arial"/>
          <w:szCs w:val="20"/>
        </w:rPr>
      </w:pPr>
    </w:p>
    <w:p w14:paraId="7A36AC2C" w14:textId="77777777" w:rsidR="001809BD" w:rsidRPr="006616A1" w:rsidRDefault="001809BD" w:rsidP="001809BD">
      <w:pPr>
        <w:pStyle w:val="NormalWeb"/>
        <w:numPr>
          <w:ilvl w:val="0"/>
          <w:numId w:val="22"/>
        </w:numPr>
        <w:spacing w:before="0" w:beforeAutospacing="0" w:after="0" w:afterAutospacing="0"/>
        <w:jc w:val="both"/>
        <w:rPr>
          <w:rFonts w:ascii="Arial" w:hAnsi="Arial" w:cs="Arial"/>
          <w:b/>
          <w:bCs/>
          <w:sz w:val="20"/>
          <w:szCs w:val="20"/>
        </w:rPr>
      </w:pPr>
      <w:r w:rsidRPr="006616A1">
        <w:rPr>
          <w:rFonts w:ascii="Arial" w:hAnsi="Arial" w:cs="Arial"/>
          <w:b/>
          <w:bCs/>
          <w:sz w:val="20"/>
          <w:szCs w:val="20"/>
        </w:rPr>
        <w:t>Pour aller plus loin</w:t>
      </w:r>
    </w:p>
    <w:p w14:paraId="1E78013B" w14:textId="77777777" w:rsidR="001809BD" w:rsidRPr="006616A1" w:rsidRDefault="001809BD" w:rsidP="001809BD">
      <w:pPr>
        <w:pStyle w:val="Paragraphedeliste"/>
        <w:numPr>
          <w:ilvl w:val="0"/>
          <w:numId w:val="27"/>
        </w:numPr>
        <w:contextualSpacing w:val="0"/>
        <w:jc w:val="both"/>
        <w:rPr>
          <w:rFonts w:cs="Arial"/>
          <w:b/>
          <w:bCs/>
          <w:iCs/>
          <w:szCs w:val="20"/>
        </w:rPr>
      </w:pPr>
      <w:r w:rsidRPr="006616A1">
        <w:rPr>
          <w:rFonts w:cs="Arial"/>
          <w:b/>
          <w:bCs/>
          <w:iCs/>
          <w:szCs w:val="20"/>
        </w:rPr>
        <w:t xml:space="preserve">Publication du gouvernement : </w:t>
      </w:r>
      <w:r w:rsidRPr="0018036B">
        <w:rPr>
          <w:rFonts w:cs="Arial"/>
          <w:b/>
          <w:bCs/>
          <w:iCs/>
          <w:color w:val="002060"/>
          <w:szCs w:val="20"/>
        </w:rPr>
        <w:t>“</w:t>
      </w:r>
      <w:hyperlink r:id="rId7" w:history="1">
        <w:r w:rsidRPr="0018036B">
          <w:rPr>
            <w:rStyle w:val="Lienhypertexte"/>
            <w:rFonts w:cs="Arial"/>
            <w:b/>
            <w:bCs/>
            <w:iCs/>
            <w:color w:val="002060"/>
            <w:szCs w:val="20"/>
          </w:rPr>
          <w:t>Toutes et tous égaux - Plan interministériel pour l’égalité entre les femmes et les hommes (2023-2027)</w:t>
        </w:r>
      </w:hyperlink>
      <w:r w:rsidRPr="0018036B">
        <w:rPr>
          <w:rStyle w:val="Lienhypertexte"/>
          <w:rFonts w:cs="Arial"/>
          <w:b/>
          <w:bCs/>
          <w:iCs/>
          <w:color w:val="002060"/>
          <w:szCs w:val="20"/>
        </w:rPr>
        <w:t>”.</w:t>
      </w:r>
    </w:p>
    <w:p w14:paraId="7CD407FA" w14:textId="77777777" w:rsidR="001809BD" w:rsidRPr="006616A1" w:rsidRDefault="001809BD" w:rsidP="001809BD">
      <w:pPr>
        <w:pStyle w:val="Paragraphedeliste"/>
        <w:numPr>
          <w:ilvl w:val="0"/>
          <w:numId w:val="27"/>
        </w:numPr>
        <w:contextualSpacing w:val="0"/>
        <w:jc w:val="both"/>
        <w:rPr>
          <w:rFonts w:cs="Arial"/>
          <w:szCs w:val="20"/>
        </w:rPr>
      </w:pPr>
      <w:r w:rsidRPr="006616A1">
        <w:rPr>
          <w:rFonts w:cs="Arial"/>
          <w:szCs w:val="20"/>
        </w:rPr>
        <w:t>Pour des chiffres précis sur la répartition hommes-femmes, consultez les ressources suivantes :</w:t>
      </w:r>
    </w:p>
    <w:p w14:paraId="6D42EFF6" w14:textId="77777777" w:rsidR="001809BD" w:rsidRPr="006616A1" w:rsidRDefault="001809BD" w:rsidP="001809BD">
      <w:pPr>
        <w:pStyle w:val="Paragraphedeliste"/>
        <w:numPr>
          <w:ilvl w:val="0"/>
          <w:numId w:val="44"/>
        </w:numPr>
        <w:contextualSpacing w:val="0"/>
        <w:jc w:val="both"/>
        <w:rPr>
          <w:rFonts w:cs="Arial"/>
          <w:szCs w:val="20"/>
        </w:rPr>
      </w:pPr>
      <w:r w:rsidRPr="006616A1">
        <w:rPr>
          <w:rFonts w:cs="Arial"/>
          <w:b/>
          <w:bCs/>
          <w:szCs w:val="20"/>
        </w:rPr>
        <w:t xml:space="preserve">Dares (Direction de l’animation de la recherche, des études et des statistiques - Ministère du Travail, de l’Emploi et de l’Insertion) : </w:t>
      </w:r>
      <w:r w:rsidRPr="0018036B">
        <w:rPr>
          <w:rFonts w:cs="Arial"/>
          <w:b/>
          <w:bCs/>
          <w:color w:val="002060"/>
          <w:szCs w:val="20"/>
        </w:rPr>
        <w:t>“</w:t>
      </w:r>
      <w:hyperlink r:id="rId8" w:history="1">
        <w:r w:rsidRPr="0018036B">
          <w:rPr>
            <w:rStyle w:val="Lienhypertexte"/>
            <w:rFonts w:cs="Arial"/>
            <w:b/>
            <w:bCs/>
            <w:color w:val="002060"/>
            <w:szCs w:val="20"/>
          </w:rPr>
          <w:t>Portraits statistiques des métiers</w:t>
        </w:r>
      </w:hyperlink>
      <w:r w:rsidRPr="0018036B">
        <w:rPr>
          <w:rStyle w:val="Lienhypertexte"/>
          <w:rFonts w:cs="Arial"/>
          <w:b/>
          <w:bCs/>
          <w:color w:val="002060"/>
          <w:szCs w:val="20"/>
        </w:rPr>
        <w:t>”</w:t>
      </w:r>
      <w:r w:rsidRPr="0018036B">
        <w:rPr>
          <w:rFonts w:cs="Arial"/>
          <w:b/>
          <w:bCs/>
          <w:color w:val="002060"/>
          <w:szCs w:val="20"/>
        </w:rPr>
        <w:t>.</w:t>
      </w:r>
    </w:p>
    <w:p w14:paraId="3BFCB12B" w14:textId="77777777" w:rsidR="001809BD" w:rsidRPr="006616A1" w:rsidRDefault="001809BD" w:rsidP="001809BD">
      <w:pPr>
        <w:pStyle w:val="Paragraphedeliste"/>
        <w:jc w:val="both"/>
        <w:rPr>
          <w:rFonts w:cs="Arial"/>
          <w:szCs w:val="20"/>
        </w:rPr>
      </w:pPr>
      <w:r w:rsidRPr="006616A1">
        <w:rPr>
          <w:rFonts w:cs="Arial"/>
          <w:szCs w:val="20"/>
        </w:rPr>
        <w:t>Un comparateur permet d’identifier les différences entre deux métiers, l’évolution des effectifs, la pyramide des âges, les salaires mensuels nets…</w:t>
      </w:r>
    </w:p>
    <w:p w14:paraId="6825A1C0" w14:textId="77777777" w:rsidR="001809BD" w:rsidRPr="0018036B" w:rsidRDefault="001809BD" w:rsidP="001809BD">
      <w:pPr>
        <w:pStyle w:val="Paragraphedeliste"/>
        <w:numPr>
          <w:ilvl w:val="0"/>
          <w:numId w:val="44"/>
        </w:numPr>
        <w:contextualSpacing w:val="0"/>
        <w:jc w:val="both"/>
        <w:rPr>
          <w:rFonts w:cs="Arial"/>
          <w:b/>
          <w:bCs/>
          <w:color w:val="002060"/>
          <w:szCs w:val="20"/>
        </w:rPr>
      </w:pPr>
      <w:r w:rsidRPr="006616A1">
        <w:rPr>
          <w:rFonts w:cs="Arial"/>
          <w:b/>
          <w:bCs/>
          <w:szCs w:val="20"/>
        </w:rPr>
        <w:lastRenderedPageBreak/>
        <w:t xml:space="preserve">Insee (Institut national de la statistique et des études économiques) : </w:t>
      </w:r>
      <w:r w:rsidRPr="0018036B">
        <w:rPr>
          <w:rFonts w:cs="Arial"/>
          <w:b/>
          <w:bCs/>
          <w:color w:val="002060"/>
          <w:szCs w:val="20"/>
        </w:rPr>
        <w:t>“</w:t>
      </w:r>
      <w:hyperlink r:id="rId9" w:history="1">
        <w:r w:rsidRPr="0018036B">
          <w:rPr>
            <w:rStyle w:val="Lienhypertexte"/>
            <w:rFonts w:cs="Arial"/>
            <w:b/>
            <w:bCs/>
            <w:color w:val="002060"/>
            <w:szCs w:val="20"/>
          </w:rPr>
          <w:t>Portraits des professions</w:t>
        </w:r>
      </w:hyperlink>
      <w:r w:rsidRPr="0018036B">
        <w:rPr>
          <w:rStyle w:val="Lienhypertexte"/>
          <w:rFonts w:cs="Arial"/>
          <w:b/>
          <w:bCs/>
          <w:color w:val="002060"/>
          <w:szCs w:val="20"/>
        </w:rPr>
        <w:t>”</w:t>
      </w:r>
      <w:r w:rsidRPr="0018036B">
        <w:rPr>
          <w:rFonts w:cs="Arial"/>
          <w:b/>
          <w:bCs/>
          <w:color w:val="002060"/>
          <w:szCs w:val="20"/>
        </w:rPr>
        <w:t>.</w:t>
      </w:r>
    </w:p>
    <w:p w14:paraId="550DA9F7" w14:textId="40F57858" w:rsidR="001809BD" w:rsidRPr="00EF3707" w:rsidRDefault="001809BD" w:rsidP="00EF3707">
      <w:pPr>
        <w:ind w:left="720"/>
        <w:jc w:val="both"/>
        <w:rPr>
          <w:rFonts w:cs="Arial"/>
          <w:szCs w:val="20"/>
        </w:rPr>
      </w:pPr>
      <w:r w:rsidRPr="006616A1">
        <w:rPr>
          <w:rFonts w:cs="Arial"/>
          <w:szCs w:val="20"/>
        </w:rPr>
        <w:t xml:space="preserve">Ce document fournit des chiffres détaillés de l’Insee par PCS (professions et catégories socio-professionnelles). </w:t>
      </w:r>
    </w:p>
    <w:p w14:paraId="083E3F0D" w14:textId="77777777" w:rsidR="001809BD" w:rsidRPr="006616A1" w:rsidRDefault="001809BD" w:rsidP="001809BD">
      <w:pPr>
        <w:pStyle w:val="Paragraphedeliste"/>
        <w:numPr>
          <w:ilvl w:val="0"/>
          <w:numId w:val="45"/>
        </w:numPr>
        <w:ind w:left="851" w:hanging="425"/>
        <w:contextualSpacing w:val="0"/>
        <w:jc w:val="both"/>
        <w:rPr>
          <w:rFonts w:cs="Arial"/>
          <w:szCs w:val="20"/>
        </w:rPr>
      </w:pPr>
      <w:r w:rsidRPr="006616A1">
        <w:rPr>
          <w:rFonts w:cs="Arial"/>
          <w:szCs w:val="20"/>
        </w:rPr>
        <w:t xml:space="preserve">Voir aussi : </w:t>
      </w:r>
      <w:r w:rsidRPr="0018036B">
        <w:rPr>
          <w:rFonts w:cs="Arial"/>
          <w:b/>
          <w:bCs/>
          <w:color w:val="002060"/>
          <w:szCs w:val="20"/>
        </w:rPr>
        <w:t>“</w:t>
      </w:r>
      <w:hyperlink r:id="rId10" w:anchor="tableau-figure2" w:history="1">
        <w:r w:rsidRPr="0018036B">
          <w:rPr>
            <w:rStyle w:val="Lienhypertexte"/>
            <w:rFonts w:cs="Arial"/>
            <w:b/>
            <w:bCs/>
            <w:color w:val="002060"/>
            <w:szCs w:val="20"/>
          </w:rPr>
          <w:t xml:space="preserve">Femmes et </w:t>
        </w:r>
        <w:r w:rsidRPr="006616A1">
          <w:rPr>
            <w:rStyle w:val="Lienhypertexte"/>
            <w:rFonts w:cs="Arial"/>
            <w:b/>
            <w:bCs/>
            <w:szCs w:val="20"/>
          </w:rPr>
          <w:t>h</w:t>
        </w:r>
        <w:r w:rsidRPr="0018036B">
          <w:rPr>
            <w:rStyle w:val="Lienhypertexte"/>
            <w:rFonts w:cs="Arial"/>
            <w:b/>
            <w:bCs/>
            <w:color w:val="002060"/>
            <w:szCs w:val="20"/>
          </w:rPr>
          <w:t>ommes, l’égalité en question”</w:t>
        </w:r>
        <w:r w:rsidRPr="0018036B">
          <w:rPr>
            <w:rStyle w:val="Lienhypertexte"/>
            <w:rFonts w:cs="Arial"/>
            <w:szCs w:val="20"/>
          </w:rPr>
          <w:t xml:space="preserve"> (édition 2022)</w:t>
        </w:r>
      </w:hyperlink>
      <w:r w:rsidRPr="006616A1">
        <w:rPr>
          <w:rFonts w:cs="Arial"/>
          <w:szCs w:val="20"/>
        </w:rPr>
        <w:t>.</w:t>
      </w:r>
    </w:p>
    <w:p w14:paraId="3EB9DEEC" w14:textId="77777777" w:rsidR="001809BD" w:rsidRDefault="001809BD" w:rsidP="001809BD">
      <w:pPr>
        <w:jc w:val="both"/>
        <w:rPr>
          <w:rFonts w:cs="Arial"/>
          <w:b/>
          <w:bCs/>
          <w:szCs w:val="20"/>
        </w:rPr>
      </w:pPr>
    </w:p>
    <w:p w14:paraId="0C182941" w14:textId="0C2D6D23" w:rsidR="00EF3707" w:rsidRDefault="001809BD" w:rsidP="00EF3707">
      <w:pPr>
        <w:spacing w:after="160" w:line="256" w:lineRule="auto"/>
        <w:rPr>
          <w:rFonts w:eastAsia="Arial" w:cs="Arial"/>
          <w:b/>
          <w:bCs/>
          <w:color w:val="000000" w:themeColor="text1"/>
          <w:sz w:val="28"/>
          <w:szCs w:val="28"/>
        </w:rPr>
      </w:pPr>
      <w:r w:rsidRPr="007B5AD0">
        <w:rPr>
          <w:rFonts w:eastAsia="Arial" w:cs="Arial"/>
          <w:b/>
          <w:bCs/>
          <w:color w:val="FF0000"/>
          <w:sz w:val="28"/>
          <w:szCs w:val="28"/>
        </w:rPr>
        <w:t xml:space="preserve">Question 2 </w:t>
      </w:r>
      <w:r w:rsidRPr="007B5AD0">
        <w:rPr>
          <w:rFonts w:eastAsia="Arial" w:cs="Arial"/>
          <w:b/>
          <w:bCs/>
          <w:color w:val="000000" w:themeColor="text1"/>
          <w:sz w:val="28"/>
          <w:szCs w:val="28"/>
        </w:rPr>
        <w:t>- En France, une femme a toujours pu travailler sans l’autorisation de son mari.</w:t>
      </w:r>
    </w:p>
    <w:p w14:paraId="6508E151" w14:textId="15F35D0F" w:rsidR="001809BD" w:rsidRPr="00EF3707" w:rsidRDefault="001809BD" w:rsidP="00EF3707">
      <w:pPr>
        <w:spacing w:after="160" w:line="256" w:lineRule="auto"/>
        <w:rPr>
          <w:rFonts w:eastAsia="Arial" w:cs="Arial"/>
          <w:b/>
          <w:bCs/>
          <w:color w:val="000000" w:themeColor="text1"/>
          <w:sz w:val="28"/>
          <w:szCs w:val="28"/>
        </w:rPr>
      </w:pPr>
      <w:r w:rsidRPr="006616A1">
        <w:rPr>
          <w:rFonts w:eastAsia="Times New Roman" w:cs="Arial"/>
          <w:i/>
          <w:iCs/>
          <w:szCs w:val="20"/>
          <w:lang w:eastAsia="fr-FR"/>
        </w:rPr>
        <w:t>Réponses possibles :</w:t>
      </w:r>
    </w:p>
    <w:p w14:paraId="20B8D1DF" w14:textId="77777777" w:rsidR="001809BD" w:rsidRDefault="001809BD" w:rsidP="001809BD">
      <w:pPr>
        <w:pStyle w:val="Paragraphedeliste"/>
        <w:jc w:val="both"/>
        <w:rPr>
          <w:rFonts w:cs="Arial"/>
          <w:szCs w:val="20"/>
        </w:rPr>
      </w:pPr>
      <w:r>
        <w:rPr>
          <w:rFonts w:cs="Arial"/>
          <w:szCs w:val="20"/>
        </w:rPr>
        <w:t xml:space="preserve">a) </w:t>
      </w:r>
      <w:r w:rsidRPr="006616A1">
        <w:rPr>
          <w:rFonts w:cs="Arial"/>
          <w:szCs w:val="20"/>
        </w:rPr>
        <w:t>Vrai</w:t>
      </w:r>
    </w:p>
    <w:p w14:paraId="6D580BA3" w14:textId="77777777" w:rsidR="001809BD" w:rsidRDefault="001809BD" w:rsidP="001809BD">
      <w:pPr>
        <w:pStyle w:val="Paragraphedeliste"/>
        <w:jc w:val="both"/>
        <w:rPr>
          <w:rFonts w:cs="Arial"/>
          <w:szCs w:val="20"/>
        </w:rPr>
      </w:pPr>
      <w:r>
        <w:rPr>
          <w:rFonts w:cs="Arial"/>
          <w:szCs w:val="20"/>
        </w:rPr>
        <w:t>b) Ça dépend !</w:t>
      </w:r>
    </w:p>
    <w:p w14:paraId="65C34BD2" w14:textId="77777777" w:rsidR="001809BD" w:rsidRPr="006616A1" w:rsidRDefault="001809BD" w:rsidP="001809BD">
      <w:pPr>
        <w:pStyle w:val="Paragraphedeliste"/>
        <w:jc w:val="both"/>
        <w:rPr>
          <w:rFonts w:cs="Arial"/>
          <w:szCs w:val="20"/>
        </w:rPr>
      </w:pPr>
      <w:r>
        <w:rPr>
          <w:rFonts w:cs="Arial"/>
          <w:szCs w:val="20"/>
        </w:rPr>
        <w:t xml:space="preserve">c) Pourquoi cette question? </w:t>
      </w:r>
    </w:p>
    <w:p w14:paraId="1040AECE" w14:textId="77777777" w:rsidR="001809BD" w:rsidRDefault="001809BD" w:rsidP="001809BD">
      <w:pPr>
        <w:pStyle w:val="Paragraphedeliste"/>
        <w:jc w:val="both"/>
        <w:rPr>
          <w:rFonts w:cs="Arial"/>
          <w:szCs w:val="20"/>
        </w:rPr>
      </w:pPr>
      <w:r>
        <w:rPr>
          <w:rFonts w:cs="Arial"/>
          <w:szCs w:val="20"/>
        </w:rPr>
        <w:t>d) F</w:t>
      </w:r>
      <w:r w:rsidRPr="006616A1">
        <w:rPr>
          <w:rFonts w:cs="Arial"/>
          <w:szCs w:val="20"/>
        </w:rPr>
        <w:t>aux</w:t>
      </w:r>
    </w:p>
    <w:p w14:paraId="1C7EBD73" w14:textId="77777777" w:rsidR="001809BD" w:rsidRPr="006616A1" w:rsidRDefault="001809BD" w:rsidP="001809BD">
      <w:pPr>
        <w:pStyle w:val="Paragraphedeliste"/>
        <w:jc w:val="both"/>
        <w:rPr>
          <w:rFonts w:cs="Arial"/>
          <w:szCs w:val="20"/>
        </w:rPr>
      </w:pPr>
    </w:p>
    <w:p w14:paraId="5D10E98A" w14:textId="49057F11" w:rsidR="001809BD" w:rsidRDefault="001809BD" w:rsidP="00EF3707">
      <w:pPr>
        <w:jc w:val="both"/>
        <w:rPr>
          <w:rFonts w:eastAsia="Times New Roman" w:cs="Arial"/>
          <w:b/>
          <w:szCs w:val="20"/>
          <w:lang w:eastAsia="fr-FR"/>
        </w:rPr>
      </w:pPr>
      <w:r w:rsidRPr="00246AD7">
        <w:rPr>
          <w:rFonts w:eastAsia="Times New Roman" w:cs="Arial"/>
          <w:b/>
          <w:szCs w:val="20"/>
          <w:lang w:eastAsia="fr-FR"/>
        </w:rPr>
        <w:t xml:space="preserve">Bonne réponse : </w:t>
      </w:r>
      <w:r>
        <w:rPr>
          <w:rFonts w:eastAsia="Times New Roman" w:cs="Arial"/>
          <w:b/>
          <w:szCs w:val="20"/>
          <w:lang w:eastAsia="fr-FR"/>
        </w:rPr>
        <w:t>faux</w:t>
      </w:r>
    </w:p>
    <w:p w14:paraId="2C37F0FA" w14:textId="77777777" w:rsidR="00EF3707" w:rsidRPr="00EF3707" w:rsidRDefault="00EF3707" w:rsidP="00EF3707">
      <w:pPr>
        <w:jc w:val="both"/>
        <w:rPr>
          <w:rFonts w:cs="Arial"/>
          <w:b/>
          <w:szCs w:val="20"/>
        </w:rPr>
      </w:pPr>
    </w:p>
    <w:tbl>
      <w:tblPr>
        <w:tblStyle w:val="Grilledutableau"/>
        <w:tblW w:w="0" w:type="auto"/>
        <w:tblLayout w:type="fixed"/>
        <w:tblLook w:val="06A0" w:firstRow="1" w:lastRow="0" w:firstColumn="1" w:lastColumn="0" w:noHBand="1" w:noVBand="1"/>
      </w:tblPr>
      <w:tblGrid>
        <w:gridCol w:w="3315"/>
        <w:gridCol w:w="6405"/>
      </w:tblGrid>
      <w:tr w:rsidR="001809BD" w14:paraId="4E4A41C8" w14:textId="77777777" w:rsidTr="00D9588A">
        <w:trPr>
          <w:trHeight w:val="427"/>
        </w:trPr>
        <w:tc>
          <w:tcPr>
            <w:tcW w:w="3315" w:type="dxa"/>
            <w:tcBorders>
              <w:top w:val="single" w:sz="8" w:space="0" w:color="auto"/>
              <w:left w:val="single" w:sz="8" w:space="0" w:color="auto"/>
              <w:bottom w:val="single" w:sz="8" w:space="0" w:color="auto"/>
              <w:right w:val="single" w:sz="8" w:space="0" w:color="auto"/>
            </w:tcBorders>
            <w:hideMark/>
          </w:tcPr>
          <w:p w14:paraId="6CDC37C2" w14:textId="77777777" w:rsidR="001809BD" w:rsidRDefault="001809BD" w:rsidP="00D9588A">
            <w:pPr>
              <w:jc w:val="center"/>
              <w:rPr>
                <w:rFonts w:cs="Arial"/>
                <w:b/>
                <w:bCs/>
                <w:sz w:val="24"/>
                <w:szCs w:val="24"/>
              </w:rPr>
            </w:pPr>
            <w:r>
              <w:rPr>
                <w:rFonts w:eastAsia="Calibri" w:cs="Arial"/>
                <w:b/>
                <w:bCs/>
                <w:sz w:val="24"/>
                <w:szCs w:val="24"/>
              </w:rPr>
              <w:t>Commentaire</w:t>
            </w:r>
          </w:p>
        </w:tc>
        <w:tc>
          <w:tcPr>
            <w:tcW w:w="6405" w:type="dxa"/>
            <w:tcBorders>
              <w:top w:val="single" w:sz="8" w:space="0" w:color="auto"/>
              <w:left w:val="single" w:sz="8" w:space="0" w:color="auto"/>
              <w:bottom w:val="single" w:sz="8" w:space="0" w:color="auto"/>
              <w:right w:val="single" w:sz="8" w:space="0" w:color="auto"/>
            </w:tcBorders>
            <w:hideMark/>
          </w:tcPr>
          <w:p w14:paraId="57540B81" w14:textId="77777777" w:rsidR="001809BD" w:rsidRDefault="001809BD" w:rsidP="00D9588A">
            <w:pPr>
              <w:jc w:val="center"/>
              <w:rPr>
                <w:rFonts w:cs="Arial"/>
                <w:b/>
                <w:bCs/>
                <w:sz w:val="24"/>
                <w:szCs w:val="24"/>
              </w:rPr>
            </w:pPr>
            <w:r>
              <w:rPr>
                <w:rFonts w:eastAsia="Calibri" w:cs="Arial"/>
                <w:b/>
                <w:bCs/>
                <w:sz w:val="24"/>
                <w:szCs w:val="24"/>
              </w:rPr>
              <w:t>Pistes pédagogiques / Complément d’info</w:t>
            </w:r>
          </w:p>
        </w:tc>
      </w:tr>
      <w:tr w:rsidR="001809BD" w14:paraId="77F5470B" w14:textId="77777777" w:rsidTr="00D9588A">
        <w:trPr>
          <w:trHeight w:val="300"/>
        </w:trPr>
        <w:tc>
          <w:tcPr>
            <w:tcW w:w="3315" w:type="dxa"/>
            <w:tcBorders>
              <w:top w:val="single" w:sz="8" w:space="0" w:color="auto"/>
              <w:left w:val="single" w:sz="8" w:space="0" w:color="auto"/>
              <w:bottom w:val="single" w:sz="8" w:space="0" w:color="auto"/>
              <w:right w:val="single" w:sz="8" w:space="0" w:color="auto"/>
            </w:tcBorders>
          </w:tcPr>
          <w:p w14:paraId="11CA8168" w14:textId="77777777" w:rsidR="001809BD" w:rsidRDefault="001809BD" w:rsidP="00D9588A">
            <w:pPr>
              <w:rPr>
                <w:rFonts w:eastAsia="Calibri" w:cs="Arial"/>
                <w:szCs w:val="20"/>
              </w:rPr>
            </w:pPr>
            <w:r>
              <w:rPr>
                <w:rFonts w:eastAsia="Calibri" w:cs="Arial"/>
                <w:szCs w:val="20"/>
              </w:rPr>
              <w:t>Ce n’est que depuis 1965 que les femmes sont libres de travailler sans l’accord de leur mari, mais aussi d’ouvrir un compte bancaire.</w:t>
            </w:r>
          </w:p>
          <w:p w14:paraId="20D32DE7" w14:textId="77777777" w:rsidR="001809BD" w:rsidRDefault="001809BD" w:rsidP="00D9588A">
            <w:pPr>
              <w:rPr>
                <w:rFonts w:cs="Arial"/>
                <w:szCs w:val="20"/>
              </w:rPr>
            </w:pPr>
          </w:p>
          <w:p w14:paraId="6094B675" w14:textId="77777777" w:rsidR="001809BD" w:rsidRDefault="001809BD" w:rsidP="00D9588A">
            <w:pPr>
              <w:rPr>
                <w:rFonts w:cs="Arial"/>
                <w:szCs w:val="20"/>
              </w:rPr>
            </w:pPr>
            <w:r>
              <w:rPr>
                <w:rFonts w:eastAsia="Calibri" w:cs="Arial"/>
                <w:szCs w:val="20"/>
              </w:rPr>
              <w:t>Auparavant, et malgré le droit de vote acquis en 1944 en France (très tardivement comparé à de nombreux pays), les femmes étaient considérées comme irresponsables, notamment concernant les questions financières. Juridiquement, elles étaient placées sous la tutelle de leur mari. C’est encore le cas dans certains pays, où elles n’accèdent pas au statut de personne majeure et sont considérées comme des enfants.</w:t>
            </w:r>
          </w:p>
        </w:tc>
        <w:tc>
          <w:tcPr>
            <w:tcW w:w="6405" w:type="dxa"/>
            <w:tcBorders>
              <w:top w:val="single" w:sz="8" w:space="0" w:color="auto"/>
              <w:left w:val="single" w:sz="8" w:space="0" w:color="auto"/>
              <w:bottom w:val="single" w:sz="8" w:space="0" w:color="auto"/>
              <w:right w:val="single" w:sz="8" w:space="0" w:color="auto"/>
            </w:tcBorders>
          </w:tcPr>
          <w:p w14:paraId="4428818B" w14:textId="77777777" w:rsidR="001809BD" w:rsidRDefault="001809BD" w:rsidP="00D9588A">
            <w:pPr>
              <w:spacing w:line="256" w:lineRule="auto"/>
              <w:rPr>
                <w:rFonts w:cs="Arial"/>
                <w:szCs w:val="20"/>
              </w:rPr>
            </w:pPr>
            <w:r>
              <w:rPr>
                <w:rFonts w:eastAsia="Calibri" w:cs="Arial"/>
                <w:b/>
                <w:bCs/>
                <w:szCs w:val="20"/>
              </w:rPr>
              <w:t>Pistes pédagogiques</w:t>
            </w:r>
          </w:p>
          <w:p w14:paraId="60FE7F92" w14:textId="77777777" w:rsidR="001809BD" w:rsidRDefault="001809BD" w:rsidP="00D9588A">
            <w:pPr>
              <w:spacing w:line="256" w:lineRule="auto"/>
              <w:rPr>
                <w:rFonts w:cs="Arial"/>
                <w:szCs w:val="20"/>
              </w:rPr>
            </w:pPr>
            <w:r>
              <w:rPr>
                <w:rFonts w:eastAsia="Calibri" w:cs="Arial"/>
                <w:szCs w:val="20"/>
              </w:rPr>
              <w:t>En cours d’histoire et EMC : l’histoire du travail des femmes ; la répartition sexuée du travail.</w:t>
            </w:r>
          </w:p>
          <w:p w14:paraId="1E70E838" w14:textId="77777777" w:rsidR="001809BD" w:rsidRDefault="001809BD" w:rsidP="00D9588A">
            <w:pPr>
              <w:rPr>
                <w:rFonts w:cs="Arial"/>
                <w:szCs w:val="20"/>
              </w:rPr>
            </w:pPr>
          </w:p>
          <w:p w14:paraId="6C898090" w14:textId="77777777" w:rsidR="001809BD" w:rsidRDefault="001809BD" w:rsidP="00D9588A">
            <w:pPr>
              <w:rPr>
                <w:rFonts w:cs="Arial"/>
                <w:szCs w:val="20"/>
              </w:rPr>
            </w:pPr>
            <w:r>
              <w:rPr>
                <w:rFonts w:eastAsia="Calibri" w:cs="Arial"/>
                <w:b/>
                <w:bCs/>
                <w:szCs w:val="20"/>
              </w:rPr>
              <w:t>Complément d’information</w:t>
            </w:r>
          </w:p>
          <w:p w14:paraId="7215F471" w14:textId="77777777" w:rsidR="001809BD" w:rsidRDefault="001809BD" w:rsidP="00D9588A">
            <w:pPr>
              <w:rPr>
                <w:rFonts w:cs="Arial"/>
                <w:szCs w:val="20"/>
              </w:rPr>
            </w:pPr>
            <w:r>
              <w:rPr>
                <w:rFonts w:eastAsia="Calibri" w:cs="Arial"/>
                <w:szCs w:val="20"/>
              </w:rPr>
              <w:t>En France, l’évolution : au cours du XX</w:t>
            </w:r>
            <w:r>
              <w:rPr>
                <w:rFonts w:eastAsia="Calibri" w:cs="Arial"/>
                <w:szCs w:val="20"/>
                <w:vertAlign w:val="superscript"/>
              </w:rPr>
              <w:t>e </w:t>
            </w:r>
            <w:r>
              <w:rPr>
                <w:rFonts w:eastAsia="Calibri" w:cs="Arial"/>
                <w:szCs w:val="20"/>
              </w:rPr>
              <w:t>siècle, des progrès lents mais considérables ont été accomplis pour les femmes dans le domaine du travail. C’est avec la Première Guerre mondiale qu’elles arrivent en masse dans le monde du travail, remplaçant les hommes partis combattre, au sein des industries converties dans la production de guerre. Ensuite, en 1920, les institutrices sont les premières à obtenir l’égalité de rémunération avec les hommes.</w:t>
            </w:r>
          </w:p>
          <w:p w14:paraId="4F4F950D" w14:textId="77777777" w:rsidR="001809BD" w:rsidRDefault="001809BD" w:rsidP="00D9588A">
            <w:pPr>
              <w:rPr>
                <w:rFonts w:eastAsia="Calibri" w:cs="Arial"/>
                <w:szCs w:val="20"/>
              </w:rPr>
            </w:pPr>
            <w:r>
              <w:rPr>
                <w:rFonts w:eastAsia="Calibri" w:cs="Arial"/>
                <w:szCs w:val="20"/>
              </w:rPr>
              <w:t>Il faut cependant attendre les années 1960 et 1970, malgré l’inscription dans le préambule de la Constitution de 1946 du principe de l’égalité des droits entre hommes et femmes, pour que des mesures législatives permettent une véritable émancipation féminine dans le travail. Les femmes obtiennent ainsi en 1965 le droit d’exercer une activité professionnelle sans l’autorisation de leur mari et, le 22 décembre 1972, une loi pose le principe de l’égalité de rémunération pour les travaux de valeur égale entre les hommes et les femmes.</w:t>
            </w:r>
          </w:p>
          <w:p w14:paraId="3B15F342" w14:textId="77777777" w:rsidR="001809BD" w:rsidRDefault="001809BD" w:rsidP="00D9588A">
            <w:pPr>
              <w:rPr>
                <w:rFonts w:cs="Arial"/>
                <w:szCs w:val="20"/>
              </w:rPr>
            </w:pPr>
          </w:p>
          <w:p w14:paraId="5421F528" w14:textId="77777777" w:rsidR="001809BD" w:rsidRDefault="001809BD" w:rsidP="00D9588A">
            <w:pPr>
              <w:rPr>
                <w:rFonts w:eastAsia="Segoe UI" w:cs="Arial"/>
                <w:szCs w:val="20"/>
              </w:rPr>
            </w:pPr>
            <w:r>
              <w:rPr>
                <w:rFonts w:eastAsia="Segoe UI" w:cs="Arial"/>
                <w:szCs w:val="20"/>
              </w:rPr>
              <w:t>Entre 2017 et 2022, deux lois ont été votées pour renforcer l’égalité professionnelle pendant toute la carrière des femmes.</w:t>
            </w:r>
            <w:r>
              <w:rPr>
                <w:rFonts w:cs="Arial"/>
                <w:szCs w:val="20"/>
              </w:rPr>
              <w:br/>
            </w:r>
            <w:r>
              <w:rPr>
                <w:rFonts w:eastAsia="Segoe UI" w:cs="Arial"/>
                <w:szCs w:val="20"/>
              </w:rPr>
              <w:t>● Les entreprises sont obligées de donner le même salaire aux femmes et aux hommes.</w:t>
            </w:r>
            <w:r>
              <w:rPr>
                <w:rFonts w:cs="Arial"/>
                <w:szCs w:val="20"/>
              </w:rPr>
              <w:br/>
            </w:r>
            <w:r>
              <w:rPr>
                <w:rFonts w:eastAsia="Segoe UI" w:cs="Arial"/>
                <w:szCs w:val="20"/>
              </w:rPr>
              <w:t>● Les entreprises doivent avoir de plus en plus de femmes</w:t>
            </w:r>
            <w:r>
              <w:rPr>
                <w:rFonts w:cs="Arial"/>
                <w:szCs w:val="20"/>
              </w:rPr>
              <w:br/>
            </w:r>
            <w:r>
              <w:rPr>
                <w:rFonts w:eastAsia="Segoe UI" w:cs="Arial"/>
                <w:szCs w:val="20"/>
              </w:rPr>
              <w:t>qui prennent des décisions et encadrent le travail des équipes.</w:t>
            </w:r>
            <w:r>
              <w:rPr>
                <w:rFonts w:cs="Arial"/>
                <w:szCs w:val="20"/>
              </w:rPr>
              <w:br/>
            </w:r>
            <w:r>
              <w:rPr>
                <w:rFonts w:eastAsia="Segoe UI" w:cs="Arial"/>
                <w:szCs w:val="20"/>
              </w:rPr>
              <w:t>● Il doit y avoir au moins 1 femme pour 3 hommes dans les jurys de sélection des formations supérieures.</w:t>
            </w:r>
          </w:p>
          <w:p w14:paraId="35C6D2A1" w14:textId="77777777" w:rsidR="001809BD" w:rsidRDefault="001809BD" w:rsidP="00D9588A">
            <w:pPr>
              <w:rPr>
                <w:rFonts w:cs="Arial"/>
                <w:szCs w:val="20"/>
              </w:rPr>
            </w:pPr>
          </w:p>
          <w:p w14:paraId="278B2ED3" w14:textId="77777777" w:rsidR="001809BD" w:rsidRDefault="001809BD" w:rsidP="00D9588A">
            <w:pPr>
              <w:rPr>
                <w:rFonts w:eastAsia="Calibri" w:cs="Arial"/>
                <w:b/>
                <w:bCs/>
                <w:szCs w:val="20"/>
              </w:rPr>
            </w:pPr>
            <w:r>
              <w:rPr>
                <w:rFonts w:eastAsia="Calibri" w:cs="Arial"/>
                <w:b/>
                <w:bCs/>
                <w:szCs w:val="20"/>
              </w:rPr>
              <w:t>Pour aller plus loin</w:t>
            </w:r>
          </w:p>
          <w:p w14:paraId="2190214E" w14:textId="77777777" w:rsidR="001809BD" w:rsidRDefault="001809BD" w:rsidP="00D9588A">
            <w:pPr>
              <w:rPr>
                <w:rFonts w:cs="Arial"/>
                <w:szCs w:val="20"/>
              </w:rPr>
            </w:pPr>
            <w:r>
              <w:rPr>
                <w:rFonts w:eastAsia="Calibri" w:cs="Arial"/>
                <w:szCs w:val="20"/>
              </w:rPr>
              <w:t xml:space="preserve">Le travail, source de revenu, est un premier pas vers l’indépendance des femmes, que de nombreux pays ne veulent pas franchir. Le </w:t>
            </w:r>
            <w:hyperlink r:id="rId11" w:history="1">
              <w:r>
                <w:rPr>
                  <w:rStyle w:val="Lienhypertexte"/>
                  <w:rFonts w:eastAsia="Calibri" w:cs="Arial"/>
                  <w:b/>
                  <w:bCs/>
                  <w:color w:val="002060"/>
                  <w:szCs w:val="20"/>
                </w:rPr>
                <w:t xml:space="preserve">rapport </w:t>
              </w:r>
            </w:hyperlink>
            <w:r>
              <w:rPr>
                <w:rStyle w:val="Lienhypertexte"/>
                <w:rFonts w:eastAsia="Calibri" w:cs="Arial"/>
                <w:b/>
                <w:bCs/>
                <w:color w:val="002060"/>
                <w:szCs w:val="20"/>
              </w:rPr>
              <w:t>“</w:t>
            </w:r>
            <w:r>
              <w:rPr>
                <w:rFonts w:eastAsia="Calibri" w:cs="Arial"/>
                <w:b/>
                <w:bCs/>
                <w:color w:val="002060"/>
                <w:szCs w:val="20"/>
                <w:u w:val="single"/>
              </w:rPr>
              <w:t>Women, Business and the Law”</w:t>
            </w:r>
            <w:r>
              <w:rPr>
                <w:rFonts w:eastAsia="Calibri" w:cs="Arial"/>
                <w:szCs w:val="20"/>
              </w:rPr>
              <w:t xml:space="preserve">, </w:t>
            </w:r>
            <w:r>
              <w:rPr>
                <w:rFonts w:eastAsia="Calibri" w:cs="Arial"/>
                <w:b/>
                <w:bCs/>
                <w:color w:val="002060"/>
                <w:szCs w:val="20"/>
                <w:u w:val="single"/>
              </w:rPr>
              <w:t>de la Banque mondiale</w:t>
            </w:r>
            <w:r>
              <w:rPr>
                <w:rFonts w:eastAsia="Calibri" w:cs="Arial"/>
                <w:color w:val="002060"/>
                <w:szCs w:val="20"/>
              </w:rPr>
              <w:t xml:space="preserve"> </w:t>
            </w:r>
            <w:r>
              <w:rPr>
                <w:rFonts w:eastAsia="Calibri" w:cs="Arial"/>
                <w:szCs w:val="20"/>
              </w:rPr>
              <w:t xml:space="preserve">rappelle que les femmes doivent avoir l’accord d’un homme de leur entourage pour travailler dans </w:t>
            </w:r>
            <w:r>
              <w:rPr>
                <w:szCs w:val="20"/>
              </w:rPr>
              <w:t>18 pays</w:t>
            </w:r>
            <w:r>
              <w:rPr>
                <w:rFonts w:eastAsia="Calibri" w:cs="Arial"/>
                <w:szCs w:val="20"/>
              </w:rPr>
              <w:t xml:space="preserve"> du monde dont l’Iran, l’Arabie Saoudite, le Yémen ou le Qatar. Et le travail leur est totalement interdit en Afghanistan.</w:t>
            </w:r>
          </w:p>
          <w:p w14:paraId="315A8035" w14:textId="77777777" w:rsidR="001809BD" w:rsidRDefault="001809BD" w:rsidP="00D9588A">
            <w:pPr>
              <w:rPr>
                <w:rFonts w:cs="Arial"/>
              </w:rPr>
            </w:pPr>
          </w:p>
        </w:tc>
      </w:tr>
    </w:tbl>
    <w:p w14:paraId="17B37061" w14:textId="77777777" w:rsidR="001809BD" w:rsidRPr="007B5AD0" w:rsidRDefault="001809BD" w:rsidP="001809BD">
      <w:pPr>
        <w:jc w:val="both"/>
        <w:rPr>
          <w:rFonts w:cs="Arial"/>
          <w:b/>
          <w:bCs/>
          <w:sz w:val="28"/>
          <w:szCs w:val="28"/>
        </w:rPr>
      </w:pPr>
    </w:p>
    <w:p w14:paraId="59EAE49F" w14:textId="4707FAEF" w:rsidR="001809BD" w:rsidRDefault="001809BD" w:rsidP="001809BD">
      <w:pPr>
        <w:jc w:val="both"/>
        <w:rPr>
          <w:rFonts w:cs="Arial"/>
          <w:b/>
          <w:bCs/>
          <w:sz w:val="28"/>
          <w:szCs w:val="28"/>
        </w:rPr>
      </w:pPr>
      <w:r w:rsidRPr="007B5AD0">
        <w:rPr>
          <w:rFonts w:cs="Arial"/>
          <w:b/>
          <w:bCs/>
          <w:color w:val="FF0000"/>
          <w:sz w:val="28"/>
          <w:szCs w:val="28"/>
        </w:rPr>
        <w:t xml:space="preserve">QUESTION 3 </w:t>
      </w:r>
      <w:r w:rsidR="00242A27">
        <w:rPr>
          <w:rFonts w:cs="Arial"/>
          <w:b/>
          <w:bCs/>
          <w:sz w:val="28"/>
          <w:szCs w:val="28"/>
        </w:rPr>
        <w:t xml:space="preserve">- </w:t>
      </w:r>
      <w:r w:rsidR="00AE391B" w:rsidRPr="00180C8D">
        <w:rPr>
          <w:rFonts w:cs="Arial"/>
          <w:b/>
          <w:bCs/>
          <w:sz w:val="28"/>
          <w:szCs w:val="28"/>
        </w:rPr>
        <w:t>À</w:t>
      </w:r>
      <w:r w:rsidRPr="007B5AD0">
        <w:rPr>
          <w:rFonts w:cs="Arial"/>
          <w:b/>
          <w:bCs/>
          <w:sz w:val="28"/>
          <w:szCs w:val="28"/>
        </w:rPr>
        <w:t xml:space="preserve"> la Réunion, la part de femmes qui sont maires est de</w:t>
      </w:r>
      <w:r>
        <w:rPr>
          <w:rFonts w:cs="Arial"/>
          <w:b/>
          <w:bCs/>
          <w:sz w:val="28"/>
          <w:szCs w:val="28"/>
        </w:rPr>
        <w:t xml:space="preserve"> :</w:t>
      </w:r>
    </w:p>
    <w:p w14:paraId="2351881F" w14:textId="77777777" w:rsidR="001809BD" w:rsidRDefault="001809BD" w:rsidP="001809BD">
      <w:pPr>
        <w:jc w:val="both"/>
        <w:rPr>
          <w:rFonts w:cs="Arial"/>
          <w:b/>
          <w:bCs/>
          <w:sz w:val="28"/>
          <w:szCs w:val="28"/>
        </w:rPr>
      </w:pPr>
    </w:p>
    <w:p w14:paraId="09DFD75F" w14:textId="77777777" w:rsidR="001809BD" w:rsidRDefault="001809BD" w:rsidP="001809BD">
      <w:pPr>
        <w:jc w:val="both"/>
        <w:rPr>
          <w:rFonts w:eastAsia="Times New Roman" w:cs="Arial"/>
          <w:i/>
          <w:iCs/>
          <w:szCs w:val="20"/>
          <w:lang w:eastAsia="fr-FR"/>
        </w:rPr>
      </w:pPr>
      <w:r w:rsidRPr="006616A1">
        <w:rPr>
          <w:rFonts w:eastAsia="Times New Roman" w:cs="Arial"/>
          <w:i/>
          <w:iCs/>
          <w:szCs w:val="20"/>
          <w:lang w:eastAsia="fr-FR"/>
        </w:rPr>
        <w:t>Réponses possibles :</w:t>
      </w:r>
    </w:p>
    <w:p w14:paraId="6B55FD46" w14:textId="77777777" w:rsidR="001809BD" w:rsidRPr="006616A1" w:rsidRDefault="001809BD" w:rsidP="001809BD">
      <w:pPr>
        <w:jc w:val="both"/>
        <w:rPr>
          <w:rFonts w:eastAsia="Times New Roman" w:cs="Arial"/>
          <w:i/>
          <w:iCs/>
          <w:szCs w:val="20"/>
          <w:lang w:eastAsia="fr-FR"/>
        </w:rPr>
      </w:pPr>
    </w:p>
    <w:p w14:paraId="5CE2553F" w14:textId="77777777" w:rsidR="001809BD" w:rsidRDefault="001809BD" w:rsidP="001809BD">
      <w:pPr>
        <w:pStyle w:val="Paragraphedeliste"/>
        <w:jc w:val="both"/>
        <w:rPr>
          <w:rFonts w:cs="Arial"/>
          <w:szCs w:val="20"/>
        </w:rPr>
      </w:pPr>
      <w:r>
        <w:rPr>
          <w:rFonts w:cs="Arial"/>
          <w:szCs w:val="20"/>
        </w:rPr>
        <w:t xml:space="preserve">a) </w:t>
      </w:r>
      <w:r w:rsidRPr="00EC1306">
        <w:rPr>
          <w:rFonts w:cs="Arial"/>
          <w:szCs w:val="20"/>
        </w:rPr>
        <w:t>60%</w:t>
      </w:r>
    </w:p>
    <w:p w14:paraId="71ED4499" w14:textId="77777777" w:rsidR="001809BD" w:rsidRDefault="001809BD" w:rsidP="001809BD">
      <w:pPr>
        <w:pStyle w:val="Paragraphedeliste"/>
        <w:jc w:val="both"/>
        <w:rPr>
          <w:rFonts w:cs="Arial"/>
          <w:szCs w:val="20"/>
        </w:rPr>
      </w:pPr>
      <w:r>
        <w:rPr>
          <w:rFonts w:cs="Arial"/>
          <w:szCs w:val="20"/>
        </w:rPr>
        <w:t xml:space="preserve">b) </w:t>
      </w:r>
      <w:r w:rsidRPr="00EC1306">
        <w:rPr>
          <w:rFonts w:cs="Arial"/>
          <w:szCs w:val="20"/>
        </w:rPr>
        <w:t>51%</w:t>
      </w:r>
    </w:p>
    <w:p w14:paraId="366DA54F" w14:textId="77777777" w:rsidR="001809BD" w:rsidRDefault="001809BD" w:rsidP="001809BD">
      <w:pPr>
        <w:pStyle w:val="Paragraphedeliste"/>
        <w:jc w:val="both"/>
        <w:rPr>
          <w:rFonts w:cs="Arial"/>
          <w:szCs w:val="20"/>
        </w:rPr>
      </w:pPr>
      <w:r>
        <w:rPr>
          <w:rFonts w:cs="Arial"/>
          <w:szCs w:val="20"/>
        </w:rPr>
        <w:t xml:space="preserve">c) </w:t>
      </w:r>
      <w:r w:rsidRPr="00EC1306">
        <w:rPr>
          <w:rFonts w:cs="Arial"/>
          <w:szCs w:val="20"/>
        </w:rPr>
        <w:t>13%</w:t>
      </w:r>
    </w:p>
    <w:p w14:paraId="276B87C4" w14:textId="77777777" w:rsidR="001809BD" w:rsidRDefault="001809BD" w:rsidP="001809BD">
      <w:pPr>
        <w:pStyle w:val="Paragraphedeliste"/>
        <w:jc w:val="both"/>
        <w:rPr>
          <w:rFonts w:cs="Arial"/>
          <w:szCs w:val="20"/>
        </w:rPr>
      </w:pPr>
      <w:r>
        <w:rPr>
          <w:rFonts w:cs="Arial"/>
          <w:szCs w:val="20"/>
        </w:rPr>
        <w:t xml:space="preserve">d) </w:t>
      </w:r>
      <w:r w:rsidRPr="00EC1306">
        <w:rPr>
          <w:rFonts w:cs="Arial"/>
          <w:szCs w:val="20"/>
        </w:rPr>
        <w:t>27%</w:t>
      </w:r>
    </w:p>
    <w:p w14:paraId="6344294A" w14:textId="77777777" w:rsidR="001809BD" w:rsidRPr="006616A1" w:rsidRDefault="001809BD" w:rsidP="001809BD">
      <w:pPr>
        <w:pStyle w:val="Paragraphedeliste"/>
        <w:jc w:val="both"/>
        <w:rPr>
          <w:rFonts w:cs="Arial"/>
          <w:szCs w:val="20"/>
        </w:rPr>
      </w:pPr>
    </w:p>
    <w:p w14:paraId="48F0F9D6" w14:textId="77777777" w:rsidR="001809BD" w:rsidRPr="006616A1" w:rsidRDefault="001809BD" w:rsidP="001809BD">
      <w:pPr>
        <w:jc w:val="both"/>
        <w:rPr>
          <w:rFonts w:cs="Arial"/>
          <w:b/>
          <w:bCs/>
          <w:szCs w:val="20"/>
        </w:rPr>
      </w:pPr>
      <w:r w:rsidRPr="00EC1306">
        <w:rPr>
          <w:rFonts w:cs="Arial"/>
          <w:b/>
          <w:bCs/>
          <w:szCs w:val="20"/>
        </w:rPr>
        <w:t xml:space="preserve">Bonne réponse : </w:t>
      </w:r>
      <w:r>
        <w:rPr>
          <w:rFonts w:cs="Arial"/>
          <w:b/>
          <w:bCs/>
          <w:szCs w:val="20"/>
        </w:rPr>
        <w:t>13%</w:t>
      </w:r>
    </w:p>
    <w:p w14:paraId="5FAD6D8B" w14:textId="77777777" w:rsidR="001809BD" w:rsidRPr="006616A1" w:rsidRDefault="001809BD" w:rsidP="001809BD">
      <w:pPr>
        <w:pStyle w:val="Paragraphedeliste"/>
        <w:numPr>
          <w:ilvl w:val="0"/>
          <w:numId w:val="22"/>
        </w:numPr>
        <w:contextualSpacing w:val="0"/>
        <w:jc w:val="both"/>
        <w:rPr>
          <w:rFonts w:cs="Arial"/>
          <w:b/>
          <w:bCs/>
          <w:szCs w:val="20"/>
        </w:rPr>
      </w:pPr>
      <w:r w:rsidRPr="006616A1">
        <w:rPr>
          <w:rFonts w:cs="Arial"/>
          <w:b/>
          <w:bCs/>
          <w:szCs w:val="20"/>
        </w:rPr>
        <w:t>Commentaire</w:t>
      </w:r>
    </w:p>
    <w:p w14:paraId="1B504F6E" w14:textId="77777777" w:rsidR="001809BD" w:rsidRDefault="001809BD" w:rsidP="001809BD">
      <w:pPr>
        <w:jc w:val="both"/>
        <w:rPr>
          <w:rFonts w:cs="Arial"/>
          <w:b/>
          <w:bCs/>
          <w:szCs w:val="20"/>
        </w:rPr>
      </w:pPr>
    </w:p>
    <w:p w14:paraId="7303F1F2" w14:textId="77777777" w:rsidR="001809BD" w:rsidRPr="00860831" w:rsidRDefault="001809BD" w:rsidP="001809BD">
      <w:r w:rsidRPr="00860831">
        <w:t>Que ce soit en politique, dans les entreprises ou les administrations, les Réunionnaises accèdent moins que les hommes aux fonctions de pouvoir. Si les femmes sont aussi nombreuses que les hommes parmi l’ensemble des élu·es des collectivités territoriales en application des lois sur la parité, peu d’entre elles accèdent aux hautes fonctions de responsabilités. Ainsi, La Réunion est l’un des départements où la part de femmes maires est la plus faible : 13 % en 2021, contre 20 % au niveau national. Les femmes accèdent aussi moins souvent qu’ailleurs aux postes de direction : elles occupent seulement 34 % de ces postes dans les administrations publiques et 19 % dans les grandes entreprises. La parité progresse néanmoins au sein des jeunes générations.</w:t>
      </w:r>
    </w:p>
    <w:p w14:paraId="7965B996" w14:textId="77777777" w:rsidR="001809BD" w:rsidRPr="00860831" w:rsidRDefault="001809BD" w:rsidP="001809BD"/>
    <w:p w14:paraId="4E8DA641" w14:textId="77777777" w:rsidR="001809BD" w:rsidRPr="00860831" w:rsidRDefault="001809BD" w:rsidP="001809BD">
      <w:r w:rsidRPr="00860831">
        <w:t>INSEE FLASH RÉUNION</w:t>
      </w:r>
    </w:p>
    <w:p w14:paraId="2B2FE1B5" w14:textId="77777777" w:rsidR="001809BD" w:rsidRPr="00860831" w:rsidRDefault="001809BD" w:rsidP="001809BD">
      <w:r w:rsidRPr="00860831">
        <w:t>No 223</w:t>
      </w:r>
    </w:p>
    <w:p w14:paraId="66F2AB47" w14:textId="77777777" w:rsidR="001809BD" w:rsidRDefault="001809BD" w:rsidP="001809BD">
      <w:r w:rsidRPr="00860831">
        <w:t>Paru le : 08/03/2022</w:t>
      </w:r>
    </w:p>
    <w:p w14:paraId="0313ACBB" w14:textId="77777777" w:rsidR="001809BD" w:rsidRPr="007B5AD0" w:rsidRDefault="001809BD" w:rsidP="001809BD">
      <w:pPr>
        <w:jc w:val="both"/>
        <w:rPr>
          <w:rFonts w:cs="Arial"/>
          <w:b/>
          <w:bCs/>
          <w:sz w:val="28"/>
          <w:szCs w:val="28"/>
        </w:rPr>
      </w:pPr>
    </w:p>
    <w:tbl>
      <w:tblPr>
        <w:tblStyle w:val="Grilledutableau"/>
        <w:tblW w:w="0" w:type="auto"/>
        <w:tblLayout w:type="fixed"/>
        <w:tblLook w:val="06A0" w:firstRow="1" w:lastRow="0" w:firstColumn="1" w:lastColumn="0" w:noHBand="1" w:noVBand="1"/>
      </w:tblPr>
      <w:tblGrid>
        <w:gridCol w:w="4365"/>
        <w:gridCol w:w="5355"/>
      </w:tblGrid>
      <w:tr w:rsidR="001809BD" w14:paraId="550F7E10" w14:textId="77777777" w:rsidTr="00D9588A">
        <w:trPr>
          <w:trHeight w:val="300"/>
        </w:trPr>
        <w:tc>
          <w:tcPr>
            <w:tcW w:w="4365" w:type="dxa"/>
            <w:tcBorders>
              <w:top w:val="single" w:sz="8" w:space="0" w:color="auto"/>
              <w:left w:val="single" w:sz="8" w:space="0" w:color="auto"/>
              <w:bottom w:val="single" w:sz="8" w:space="0" w:color="auto"/>
              <w:right w:val="single" w:sz="8" w:space="0" w:color="auto"/>
            </w:tcBorders>
            <w:hideMark/>
          </w:tcPr>
          <w:p w14:paraId="24D63DF4" w14:textId="77777777" w:rsidR="001809BD" w:rsidRDefault="001809BD" w:rsidP="00D9588A">
            <w:pPr>
              <w:jc w:val="center"/>
              <w:rPr>
                <w:rFonts w:cs="Arial"/>
                <w:b/>
                <w:bCs/>
                <w:sz w:val="24"/>
                <w:szCs w:val="24"/>
              </w:rPr>
            </w:pPr>
            <w:r>
              <w:rPr>
                <w:rFonts w:eastAsia="Calibri" w:cs="Arial"/>
                <w:b/>
                <w:bCs/>
                <w:sz w:val="24"/>
                <w:szCs w:val="24"/>
              </w:rPr>
              <w:t>Commentaire, suite au national</w:t>
            </w:r>
          </w:p>
        </w:tc>
        <w:tc>
          <w:tcPr>
            <w:tcW w:w="5355" w:type="dxa"/>
            <w:tcBorders>
              <w:top w:val="single" w:sz="8" w:space="0" w:color="auto"/>
              <w:left w:val="single" w:sz="8" w:space="0" w:color="auto"/>
              <w:bottom w:val="single" w:sz="8" w:space="0" w:color="auto"/>
              <w:right w:val="single" w:sz="8" w:space="0" w:color="auto"/>
            </w:tcBorders>
          </w:tcPr>
          <w:p w14:paraId="4A138013" w14:textId="77777777" w:rsidR="001809BD" w:rsidRDefault="001809BD" w:rsidP="00D9588A">
            <w:pPr>
              <w:jc w:val="center"/>
              <w:rPr>
                <w:rFonts w:cs="Arial"/>
                <w:b/>
                <w:bCs/>
                <w:sz w:val="24"/>
                <w:szCs w:val="24"/>
              </w:rPr>
            </w:pPr>
            <w:r>
              <w:rPr>
                <w:rFonts w:eastAsia="Calibri" w:cs="Arial"/>
                <w:b/>
                <w:bCs/>
                <w:sz w:val="24"/>
                <w:szCs w:val="24"/>
              </w:rPr>
              <w:t>Pistes pédagogiques / Complément d’info</w:t>
            </w:r>
          </w:p>
          <w:p w14:paraId="69253FDA" w14:textId="77777777" w:rsidR="001809BD" w:rsidRDefault="001809BD" w:rsidP="00D9588A">
            <w:pPr>
              <w:jc w:val="center"/>
              <w:rPr>
                <w:rFonts w:cs="Arial"/>
                <w:b/>
                <w:bCs/>
                <w:sz w:val="24"/>
                <w:szCs w:val="24"/>
              </w:rPr>
            </w:pPr>
          </w:p>
        </w:tc>
      </w:tr>
      <w:tr w:rsidR="001809BD" w14:paraId="3B1BE542" w14:textId="77777777" w:rsidTr="00D9588A">
        <w:trPr>
          <w:trHeight w:val="300"/>
        </w:trPr>
        <w:tc>
          <w:tcPr>
            <w:tcW w:w="4365" w:type="dxa"/>
            <w:tcBorders>
              <w:top w:val="single" w:sz="8" w:space="0" w:color="auto"/>
              <w:left w:val="single" w:sz="8" w:space="0" w:color="auto"/>
              <w:bottom w:val="single" w:sz="8" w:space="0" w:color="auto"/>
              <w:right w:val="single" w:sz="8" w:space="0" w:color="auto"/>
            </w:tcBorders>
          </w:tcPr>
          <w:p w14:paraId="4E640CEB" w14:textId="77777777" w:rsidR="001809BD" w:rsidRDefault="001809BD" w:rsidP="00D9588A">
            <w:pPr>
              <w:spacing w:after="160" w:line="256" w:lineRule="auto"/>
              <w:rPr>
                <w:rFonts w:cs="Arial"/>
                <w:szCs w:val="20"/>
              </w:rPr>
            </w:pPr>
            <w:r>
              <w:rPr>
                <w:rFonts w:eastAsia="Calibri" w:cs="Arial"/>
                <w:color w:val="000000" w:themeColor="text1"/>
                <w:szCs w:val="20"/>
              </w:rPr>
              <w:t>En France, les femmes sont effectivement restées très minoritaires en politique jusqu’au début des années 2000. Une réforme constitutionnelle en 1999 et diverses lois successives favorisant la parité ont pu améliorer leur représentation aux mandats électoraux et aux fonctions électives.</w:t>
            </w:r>
          </w:p>
          <w:p w14:paraId="6F507CCB" w14:textId="77777777" w:rsidR="001809BD" w:rsidRDefault="001809BD" w:rsidP="00D9588A">
            <w:pPr>
              <w:spacing w:after="160" w:line="256" w:lineRule="auto"/>
              <w:rPr>
                <w:rFonts w:cs="Arial"/>
                <w:szCs w:val="20"/>
              </w:rPr>
            </w:pPr>
            <w:r>
              <w:rPr>
                <w:rFonts w:eastAsia="Calibri" w:cs="Arial"/>
                <w:color w:val="000000" w:themeColor="text1"/>
                <w:szCs w:val="20"/>
              </w:rPr>
              <w:t>Aujourd’hui, par exemple, les femmes représentent 42 % des élus des collectivités territoriales, mais elles sont encore minoritaires à la tête des mairies (19,8 %), à la présidence de conseils régionaux (31,6 %), départementaux (20,2 %) ou communautaires (11,4 %).</w:t>
            </w:r>
          </w:p>
          <w:p w14:paraId="7DD06763" w14:textId="77777777" w:rsidR="001809BD" w:rsidRDefault="001809BD" w:rsidP="00D9588A">
            <w:pPr>
              <w:spacing w:after="160" w:line="256" w:lineRule="auto"/>
              <w:rPr>
                <w:rFonts w:cs="Arial"/>
                <w:szCs w:val="20"/>
              </w:rPr>
            </w:pPr>
            <w:r>
              <w:rPr>
                <w:rFonts w:eastAsia="Calibri" w:cs="Arial"/>
                <w:szCs w:val="20"/>
              </w:rPr>
              <w:t xml:space="preserve">En 2023, leur </w:t>
            </w:r>
            <w:r>
              <w:rPr>
                <w:rFonts w:eastAsia="Calibri" w:cs="Arial"/>
                <w:color w:val="000000" w:themeColor="text1"/>
                <w:szCs w:val="20"/>
              </w:rPr>
              <w:t xml:space="preserve">part à l’Assemblée nationale et au Sénat est respectivement de 33 % et </w:t>
            </w:r>
            <w:r>
              <w:rPr>
                <w:rFonts w:eastAsia="Calibri" w:cs="Arial"/>
                <w:szCs w:val="20"/>
              </w:rPr>
              <w:t>36 </w:t>
            </w:r>
            <w:r>
              <w:rPr>
                <w:rFonts w:eastAsia="Calibri" w:cs="Arial"/>
                <w:color w:val="000000" w:themeColor="text1"/>
                <w:szCs w:val="20"/>
              </w:rPr>
              <w:t>%.</w:t>
            </w:r>
          </w:p>
          <w:p w14:paraId="3F1B33AE" w14:textId="77777777" w:rsidR="001809BD" w:rsidRDefault="001809BD" w:rsidP="00D9588A">
            <w:pPr>
              <w:spacing w:after="160" w:line="256" w:lineRule="auto"/>
              <w:rPr>
                <w:rFonts w:cs="Arial"/>
                <w:szCs w:val="20"/>
              </w:rPr>
            </w:pPr>
            <w:r>
              <w:rPr>
                <w:rFonts w:eastAsia="Calibri" w:cs="Arial"/>
                <w:color w:val="000000" w:themeColor="text1"/>
                <w:szCs w:val="20"/>
              </w:rPr>
              <w:t>Des progrès restent nécessaires dans différents rangs du pouvoir politique.</w:t>
            </w:r>
          </w:p>
          <w:p w14:paraId="119A77A6" w14:textId="77777777" w:rsidR="001809BD" w:rsidRDefault="001809BD" w:rsidP="00D9588A">
            <w:pPr>
              <w:spacing w:line="256" w:lineRule="auto"/>
              <w:rPr>
                <w:rFonts w:cs="Arial"/>
              </w:rPr>
            </w:pPr>
          </w:p>
        </w:tc>
        <w:tc>
          <w:tcPr>
            <w:tcW w:w="5355" w:type="dxa"/>
            <w:tcBorders>
              <w:top w:val="single" w:sz="8" w:space="0" w:color="auto"/>
              <w:left w:val="single" w:sz="8" w:space="0" w:color="auto"/>
              <w:bottom w:val="single" w:sz="8" w:space="0" w:color="auto"/>
              <w:right w:val="single" w:sz="8" w:space="0" w:color="auto"/>
            </w:tcBorders>
          </w:tcPr>
          <w:p w14:paraId="6DECE22F" w14:textId="77777777" w:rsidR="001809BD" w:rsidRDefault="001809BD" w:rsidP="00D9588A">
            <w:pPr>
              <w:spacing w:line="256" w:lineRule="auto"/>
              <w:rPr>
                <w:rFonts w:cs="Arial"/>
                <w:szCs w:val="20"/>
              </w:rPr>
            </w:pPr>
            <w:r>
              <w:rPr>
                <w:rFonts w:eastAsia="Arial" w:cs="Arial"/>
                <w:b/>
                <w:bCs/>
                <w:szCs w:val="20"/>
              </w:rPr>
              <w:t>Pistes pédagogiques</w:t>
            </w:r>
          </w:p>
          <w:p w14:paraId="33AE1ED5" w14:textId="77777777" w:rsidR="001809BD" w:rsidRDefault="001809BD" w:rsidP="00D9588A">
            <w:pPr>
              <w:spacing w:line="256" w:lineRule="auto"/>
              <w:rPr>
                <w:rFonts w:cs="Arial"/>
                <w:szCs w:val="20"/>
              </w:rPr>
            </w:pPr>
            <w:r>
              <w:rPr>
                <w:rFonts w:eastAsia="Arial" w:cs="Arial"/>
                <w:szCs w:val="20"/>
              </w:rPr>
              <w:t xml:space="preserve">Dans le cadre de l’EMC, le jeu </w:t>
            </w:r>
            <w:hyperlink r:id="rId12" w:history="1">
              <w:r>
                <w:rPr>
                  <w:rStyle w:val="Lienhypertexte"/>
                  <w:rFonts w:eastAsia="Arial" w:cs="Arial"/>
                  <w:b/>
                  <w:bCs/>
                  <w:color w:val="002060"/>
                  <w:szCs w:val="20"/>
                </w:rPr>
                <w:t>Monopoly des inégalités</w:t>
              </w:r>
            </w:hyperlink>
            <w:r>
              <w:rPr>
                <w:rStyle w:val="Lienhypertexte"/>
                <w:rFonts w:eastAsia="Arial" w:cs="Arial"/>
                <w:b/>
                <w:bCs/>
                <w:color w:val="002060"/>
                <w:szCs w:val="20"/>
              </w:rPr>
              <w:t>.</w:t>
            </w:r>
          </w:p>
          <w:p w14:paraId="39E1B1AA" w14:textId="77777777" w:rsidR="001809BD" w:rsidRDefault="001809BD" w:rsidP="00D9588A">
            <w:pPr>
              <w:spacing w:line="256" w:lineRule="auto"/>
              <w:rPr>
                <w:rFonts w:cs="Arial"/>
                <w:szCs w:val="20"/>
              </w:rPr>
            </w:pPr>
          </w:p>
          <w:p w14:paraId="226989E5" w14:textId="77777777" w:rsidR="001809BD" w:rsidRDefault="001809BD" w:rsidP="00D9588A">
            <w:pPr>
              <w:spacing w:line="256" w:lineRule="auto"/>
              <w:rPr>
                <w:rFonts w:cs="Arial"/>
                <w:szCs w:val="20"/>
              </w:rPr>
            </w:pPr>
            <w:r>
              <w:rPr>
                <w:rFonts w:eastAsia="Arial" w:cs="Arial"/>
                <w:b/>
                <w:bCs/>
                <w:szCs w:val="20"/>
              </w:rPr>
              <w:t>Complément d’information</w:t>
            </w:r>
          </w:p>
          <w:p w14:paraId="45DBE671" w14:textId="77777777" w:rsidR="001809BD" w:rsidRDefault="001809BD" w:rsidP="00D9588A">
            <w:pPr>
              <w:spacing w:line="256" w:lineRule="auto"/>
              <w:rPr>
                <w:rFonts w:cs="Arial"/>
                <w:szCs w:val="20"/>
              </w:rPr>
            </w:pPr>
            <w:r>
              <w:rPr>
                <w:rFonts w:eastAsia="Calibri" w:cs="Arial"/>
                <w:color w:val="000000" w:themeColor="text1"/>
                <w:szCs w:val="20"/>
              </w:rPr>
              <w:t>En revanche, seuls 20 % des maires sont des femmes. Moins d’un tiers des présidents de Région sont des femmes. Elles président deux conseils départementaux sur dix et occupent un peu plus d’un siège sur trois au Sénat (35 %). Pour la première fois néanmoins, l’Assemblée nationale élue en juin 2022 est présidée par une femme.</w:t>
            </w:r>
          </w:p>
          <w:p w14:paraId="20244522" w14:textId="77777777" w:rsidR="001809BD" w:rsidRDefault="001809BD" w:rsidP="00D9588A">
            <w:pPr>
              <w:spacing w:line="256" w:lineRule="auto"/>
              <w:rPr>
                <w:rFonts w:cs="Arial"/>
                <w:szCs w:val="20"/>
              </w:rPr>
            </w:pPr>
            <w:r>
              <w:rPr>
                <w:rFonts w:eastAsia="Calibri" w:cs="Arial"/>
                <w:color w:val="000000" w:themeColor="text1"/>
                <w:szCs w:val="20"/>
              </w:rPr>
              <w:t>La parité en politique consiste surtout, pour les hommes, à céder leur place aux femmes quand la loi les y oblige, en les limitant souvent aux postes les moins importants. Même les assemblées où les femmes sont présentes quasiment au même niveau que les hommes, ne sont pas dirigées par elles. Plus on s’élève dans la hiérarchie du pouvoir, moins elles sont présentes. Leur situation s’améliore néanmoins, au niveau local comme à l’Assemblée ou au Sénat. En revanche, les dernières élections législatives marquent un coup d’arrêt à la progression des femmes au sein de l’Assemblée nationale.</w:t>
            </w:r>
          </w:p>
          <w:p w14:paraId="2A7CF927" w14:textId="77777777" w:rsidR="001809BD" w:rsidRDefault="001809BD" w:rsidP="00D9588A">
            <w:pPr>
              <w:spacing w:line="256" w:lineRule="auto"/>
              <w:rPr>
                <w:rFonts w:cs="Arial"/>
                <w:szCs w:val="20"/>
              </w:rPr>
            </w:pPr>
          </w:p>
          <w:p w14:paraId="176F11CE" w14:textId="77777777" w:rsidR="001809BD" w:rsidRDefault="001809BD" w:rsidP="00D9588A">
            <w:pPr>
              <w:spacing w:line="256" w:lineRule="auto"/>
              <w:rPr>
                <w:rFonts w:eastAsia="Arial" w:cs="Arial"/>
                <w:szCs w:val="20"/>
              </w:rPr>
            </w:pPr>
            <w:r>
              <w:rPr>
                <w:rFonts w:eastAsia="Arial" w:cs="Arial"/>
                <w:b/>
                <w:bCs/>
                <w:szCs w:val="20"/>
              </w:rPr>
              <w:t>Pour aller plus loin</w:t>
            </w:r>
          </w:p>
          <w:p w14:paraId="1B0ACE00" w14:textId="77777777" w:rsidR="001809BD" w:rsidRDefault="001809BD" w:rsidP="00D9588A">
            <w:pPr>
              <w:spacing w:line="256" w:lineRule="auto"/>
              <w:rPr>
                <w:rFonts w:cs="Arial"/>
                <w:b/>
                <w:bCs/>
                <w:color w:val="002060"/>
                <w:szCs w:val="20"/>
              </w:rPr>
            </w:pPr>
            <w:hyperlink r:id="rId13" w:history="1">
              <w:r>
                <w:rPr>
                  <w:rStyle w:val="Lienhypertexte"/>
                  <w:rFonts w:eastAsia="Arial" w:cs="Arial"/>
                  <w:b/>
                  <w:bCs/>
                  <w:color w:val="002060"/>
                  <w:szCs w:val="20"/>
                </w:rPr>
                <w:t>L’Observatoire des inégalités</w:t>
              </w:r>
            </w:hyperlink>
            <w:r>
              <w:rPr>
                <w:rStyle w:val="Lienhypertexte"/>
                <w:rFonts w:eastAsia="Arial" w:cs="Arial"/>
                <w:b/>
                <w:bCs/>
                <w:color w:val="002060"/>
                <w:szCs w:val="20"/>
              </w:rPr>
              <w:t>.</w:t>
            </w:r>
          </w:p>
          <w:p w14:paraId="088D9864" w14:textId="77777777" w:rsidR="001809BD" w:rsidRDefault="001809BD" w:rsidP="00D9588A">
            <w:pPr>
              <w:spacing w:line="256" w:lineRule="auto"/>
              <w:rPr>
                <w:rFonts w:cs="Arial"/>
                <w:szCs w:val="20"/>
              </w:rPr>
            </w:pPr>
          </w:p>
        </w:tc>
      </w:tr>
    </w:tbl>
    <w:p w14:paraId="3836DFE8" w14:textId="77777777" w:rsidR="001809BD" w:rsidRDefault="001809BD" w:rsidP="001809BD">
      <w:pPr>
        <w:jc w:val="both"/>
        <w:rPr>
          <w:rFonts w:cs="Arial"/>
          <w:b/>
          <w:bCs/>
          <w:szCs w:val="20"/>
        </w:rPr>
      </w:pPr>
    </w:p>
    <w:p w14:paraId="2C389356" w14:textId="77777777" w:rsidR="001809BD" w:rsidRPr="006616A1" w:rsidRDefault="001809BD" w:rsidP="001809BD">
      <w:pPr>
        <w:jc w:val="both"/>
        <w:rPr>
          <w:rFonts w:cs="Arial"/>
          <w:b/>
          <w:bCs/>
          <w:szCs w:val="20"/>
        </w:rPr>
      </w:pPr>
    </w:p>
    <w:p w14:paraId="11790BBC" w14:textId="77777777" w:rsidR="001809BD" w:rsidRPr="00180C8D" w:rsidRDefault="001809BD" w:rsidP="001809BD">
      <w:pPr>
        <w:widowControl/>
        <w:autoSpaceDE/>
        <w:autoSpaceDN/>
        <w:jc w:val="both"/>
        <w:rPr>
          <w:rFonts w:cs="Arial"/>
          <w:b/>
          <w:bCs/>
          <w:sz w:val="28"/>
          <w:szCs w:val="28"/>
        </w:rPr>
      </w:pPr>
      <w:r w:rsidRPr="007B5AD0">
        <w:rPr>
          <w:rFonts w:cs="Arial"/>
          <w:b/>
          <w:bCs/>
          <w:color w:val="FF0000"/>
          <w:sz w:val="28"/>
          <w:szCs w:val="28"/>
        </w:rPr>
        <w:t xml:space="preserve">Question </w:t>
      </w:r>
      <w:r>
        <w:rPr>
          <w:rFonts w:cs="Arial"/>
          <w:b/>
          <w:bCs/>
          <w:color w:val="FF0000"/>
          <w:sz w:val="28"/>
          <w:szCs w:val="28"/>
        </w:rPr>
        <w:t>4</w:t>
      </w:r>
      <w:r w:rsidRPr="007B5AD0">
        <w:rPr>
          <w:rFonts w:cs="Arial"/>
          <w:b/>
          <w:bCs/>
          <w:color w:val="FF0000"/>
          <w:sz w:val="28"/>
          <w:szCs w:val="28"/>
        </w:rPr>
        <w:t xml:space="preserve"> </w:t>
      </w:r>
      <w:r w:rsidRPr="00180C8D">
        <w:rPr>
          <w:rFonts w:cs="Arial"/>
          <w:b/>
          <w:bCs/>
          <w:sz w:val="28"/>
          <w:szCs w:val="28"/>
        </w:rPr>
        <w:t>- À partir de quelle date la mixité filles-garçons à l’école a-t-elle été instaurée en France ?</w:t>
      </w:r>
    </w:p>
    <w:p w14:paraId="6BC3D554" w14:textId="77777777" w:rsidR="001809BD" w:rsidRDefault="001809BD" w:rsidP="001809BD">
      <w:pPr>
        <w:jc w:val="both"/>
        <w:rPr>
          <w:rFonts w:eastAsia="Times New Roman" w:cs="Arial"/>
          <w:i/>
          <w:iCs/>
          <w:szCs w:val="20"/>
          <w:lang w:eastAsia="fr-FR"/>
        </w:rPr>
      </w:pPr>
    </w:p>
    <w:p w14:paraId="52DBF3E5" w14:textId="77777777" w:rsidR="001809BD" w:rsidRDefault="001809BD" w:rsidP="001809BD">
      <w:pPr>
        <w:jc w:val="both"/>
        <w:rPr>
          <w:rFonts w:eastAsia="Times New Roman" w:cs="Arial"/>
          <w:i/>
          <w:iCs/>
          <w:szCs w:val="20"/>
          <w:lang w:eastAsia="fr-FR"/>
        </w:rPr>
      </w:pPr>
      <w:r w:rsidRPr="006616A1">
        <w:rPr>
          <w:rFonts w:eastAsia="Times New Roman" w:cs="Arial"/>
          <w:i/>
          <w:iCs/>
          <w:szCs w:val="20"/>
          <w:lang w:eastAsia="fr-FR"/>
        </w:rPr>
        <w:t>Réponses possibles :</w:t>
      </w:r>
    </w:p>
    <w:p w14:paraId="5B28861C" w14:textId="77777777" w:rsidR="001809BD" w:rsidRPr="006616A1" w:rsidRDefault="001809BD" w:rsidP="001809BD">
      <w:pPr>
        <w:jc w:val="both"/>
        <w:rPr>
          <w:rFonts w:eastAsia="Times New Roman" w:cs="Arial"/>
          <w:i/>
          <w:iCs/>
          <w:szCs w:val="20"/>
          <w:lang w:eastAsia="fr-FR"/>
        </w:rPr>
      </w:pPr>
    </w:p>
    <w:p w14:paraId="3CADCBEB" w14:textId="77777777" w:rsidR="001809BD" w:rsidRDefault="001809BD" w:rsidP="001809BD">
      <w:pPr>
        <w:pStyle w:val="Paragraphedeliste"/>
        <w:jc w:val="both"/>
        <w:rPr>
          <w:rFonts w:cs="Arial"/>
          <w:szCs w:val="20"/>
        </w:rPr>
      </w:pPr>
      <w:r>
        <w:rPr>
          <w:rFonts w:cs="Arial"/>
          <w:szCs w:val="20"/>
        </w:rPr>
        <w:t>a) En 1985</w:t>
      </w:r>
    </w:p>
    <w:p w14:paraId="7274D7DA" w14:textId="77777777" w:rsidR="001809BD" w:rsidRPr="006616A1" w:rsidRDefault="001809BD" w:rsidP="001809BD">
      <w:pPr>
        <w:pStyle w:val="Paragraphedeliste"/>
        <w:jc w:val="both"/>
        <w:rPr>
          <w:rFonts w:cs="Arial"/>
          <w:szCs w:val="20"/>
        </w:rPr>
      </w:pPr>
      <w:r>
        <w:rPr>
          <w:rFonts w:cs="Arial"/>
          <w:szCs w:val="20"/>
        </w:rPr>
        <w:t>b) E</w:t>
      </w:r>
      <w:r w:rsidRPr="006616A1">
        <w:rPr>
          <w:rFonts w:cs="Arial"/>
          <w:szCs w:val="20"/>
        </w:rPr>
        <w:t>n 1932</w:t>
      </w:r>
    </w:p>
    <w:p w14:paraId="0789AC1A" w14:textId="77777777" w:rsidR="001809BD" w:rsidRPr="006616A1" w:rsidRDefault="001809BD" w:rsidP="001809BD">
      <w:pPr>
        <w:pStyle w:val="Paragraphedeliste"/>
        <w:jc w:val="both"/>
        <w:rPr>
          <w:rFonts w:cs="Arial"/>
          <w:szCs w:val="20"/>
        </w:rPr>
      </w:pPr>
      <w:r>
        <w:rPr>
          <w:rFonts w:cs="Arial"/>
          <w:szCs w:val="20"/>
        </w:rPr>
        <w:t>c) E</w:t>
      </w:r>
      <w:r w:rsidRPr="006616A1">
        <w:rPr>
          <w:rFonts w:cs="Arial"/>
          <w:szCs w:val="20"/>
        </w:rPr>
        <w:t>n 1975</w:t>
      </w:r>
    </w:p>
    <w:p w14:paraId="479C161F" w14:textId="77777777" w:rsidR="001809BD" w:rsidRPr="006616A1" w:rsidRDefault="001809BD" w:rsidP="001809BD">
      <w:pPr>
        <w:pStyle w:val="Paragraphedeliste"/>
        <w:jc w:val="both"/>
        <w:rPr>
          <w:rFonts w:cs="Arial"/>
          <w:szCs w:val="20"/>
        </w:rPr>
      </w:pPr>
      <w:r>
        <w:rPr>
          <w:rFonts w:cs="Arial"/>
          <w:szCs w:val="20"/>
        </w:rPr>
        <w:t>d) E</w:t>
      </w:r>
      <w:r w:rsidRPr="006616A1">
        <w:rPr>
          <w:rFonts w:cs="Arial"/>
          <w:szCs w:val="20"/>
        </w:rPr>
        <w:t>n 1950</w:t>
      </w:r>
    </w:p>
    <w:p w14:paraId="4A097156" w14:textId="77777777" w:rsidR="001809BD" w:rsidRPr="006616A1" w:rsidRDefault="001809BD" w:rsidP="001809BD">
      <w:pPr>
        <w:pStyle w:val="Paragraphedeliste"/>
        <w:jc w:val="both"/>
        <w:rPr>
          <w:rFonts w:cs="Arial"/>
          <w:szCs w:val="20"/>
        </w:rPr>
      </w:pPr>
    </w:p>
    <w:p w14:paraId="674DD46B" w14:textId="77777777" w:rsidR="001809BD" w:rsidRPr="006616A1" w:rsidRDefault="001809BD" w:rsidP="001809BD">
      <w:pPr>
        <w:jc w:val="both"/>
        <w:rPr>
          <w:rFonts w:cs="Arial"/>
          <w:b/>
          <w:bCs/>
          <w:szCs w:val="20"/>
        </w:rPr>
      </w:pPr>
      <w:r w:rsidRPr="006616A1">
        <w:rPr>
          <w:rFonts w:eastAsia="Times New Roman" w:cs="Arial"/>
          <w:b/>
          <w:szCs w:val="20"/>
          <w:lang w:eastAsia="fr-FR"/>
        </w:rPr>
        <w:t xml:space="preserve">Bonne réponse : en </w:t>
      </w:r>
      <w:r w:rsidRPr="006616A1">
        <w:rPr>
          <w:rFonts w:cs="Arial"/>
          <w:b/>
          <w:bCs/>
          <w:szCs w:val="20"/>
        </w:rPr>
        <w:t>1975</w:t>
      </w:r>
    </w:p>
    <w:p w14:paraId="2FDB0775" w14:textId="77777777" w:rsidR="001809BD" w:rsidRPr="006616A1" w:rsidRDefault="001809BD" w:rsidP="001809BD">
      <w:pPr>
        <w:jc w:val="both"/>
        <w:rPr>
          <w:rFonts w:cs="Arial"/>
          <w:b/>
          <w:bCs/>
          <w:szCs w:val="20"/>
        </w:rPr>
      </w:pPr>
    </w:p>
    <w:p w14:paraId="00B9CD47" w14:textId="77777777" w:rsidR="001809BD" w:rsidRPr="006616A1" w:rsidRDefault="001809BD" w:rsidP="001809BD">
      <w:pPr>
        <w:pStyle w:val="Paragraphedeliste"/>
        <w:numPr>
          <w:ilvl w:val="0"/>
          <w:numId w:val="22"/>
        </w:numPr>
        <w:spacing w:line="259" w:lineRule="auto"/>
        <w:contextualSpacing w:val="0"/>
        <w:jc w:val="both"/>
        <w:rPr>
          <w:rFonts w:cs="Arial"/>
          <w:b/>
          <w:bCs/>
          <w:szCs w:val="20"/>
        </w:rPr>
      </w:pPr>
      <w:r w:rsidRPr="006616A1">
        <w:rPr>
          <w:rFonts w:cs="Arial"/>
          <w:b/>
          <w:bCs/>
          <w:szCs w:val="20"/>
        </w:rPr>
        <w:t>Commentaire</w:t>
      </w:r>
    </w:p>
    <w:p w14:paraId="7304D1FD" w14:textId="77777777" w:rsidR="001809BD" w:rsidRPr="006616A1" w:rsidRDefault="001809BD" w:rsidP="001809BD">
      <w:pPr>
        <w:spacing w:line="259" w:lineRule="auto"/>
        <w:jc w:val="both"/>
        <w:rPr>
          <w:rFonts w:cs="Arial"/>
          <w:szCs w:val="20"/>
        </w:rPr>
      </w:pPr>
      <w:r w:rsidRPr="006616A1">
        <w:rPr>
          <w:rFonts w:cs="Arial"/>
          <w:szCs w:val="20"/>
        </w:rPr>
        <w:t>La mixité filles-garçons s’est généralisée dans les établissements scolaires à partir des années 1960. Elle devient obligatoire de la maternelle au lycée en 1975, avec la loi Haby.</w:t>
      </w:r>
    </w:p>
    <w:p w14:paraId="1AF8D5C4" w14:textId="77777777" w:rsidR="001809BD" w:rsidRPr="006616A1" w:rsidRDefault="001809BD" w:rsidP="001809BD">
      <w:pPr>
        <w:spacing w:line="259" w:lineRule="auto"/>
        <w:jc w:val="both"/>
        <w:rPr>
          <w:rFonts w:cs="Arial"/>
          <w:szCs w:val="20"/>
        </w:rPr>
      </w:pPr>
      <w:r w:rsidRPr="006616A1">
        <w:rPr>
          <w:rFonts w:cs="Arial"/>
          <w:szCs w:val="20"/>
        </w:rPr>
        <w:t>L’université est</w:t>
      </w:r>
      <w:r>
        <w:rPr>
          <w:rFonts w:cs="Arial"/>
          <w:szCs w:val="20"/>
        </w:rPr>
        <w:t>,</w:t>
      </w:r>
      <w:r w:rsidRPr="006616A1">
        <w:rPr>
          <w:rFonts w:cs="Arial"/>
          <w:szCs w:val="20"/>
        </w:rPr>
        <w:t xml:space="preserve"> quant à elle</w:t>
      </w:r>
      <w:r>
        <w:rPr>
          <w:rFonts w:cs="Arial"/>
          <w:szCs w:val="20"/>
        </w:rPr>
        <w:t>,</w:t>
      </w:r>
      <w:r w:rsidRPr="006616A1">
        <w:rPr>
          <w:rFonts w:cs="Arial"/>
          <w:szCs w:val="20"/>
        </w:rPr>
        <w:t xml:space="preserve"> ouverte aux filles depuis l’avant-guerre mais dans les faits, peu de filles osent y entrer avant les années 1950-1960.</w:t>
      </w:r>
    </w:p>
    <w:p w14:paraId="572D9326" w14:textId="77777777" w:rsidR="001809BD" w:rsidRPr="006616A1" w:rsidRDefault="001809BD" w:rsidP="001809BD">
      <w:pPr>
        <w:spacing w:line="259" w:lineRule="auto"/>
        <w:jc w:val="both"/>
        <w:rPr>
          <w:rFonts w:cs="Arial"/>
          <w:szCs w:val="20"/>
        </w:rPr>
      </w:pPr>
      <w:r w:rsidRPr="006616A1">
        <w:rPr>
          <w:rFonts w:cs="Arial"/>
          <w:szCs w:val="20"/>
        </w:rPr>
        <w:t>Les grandes écoles suivent le mouvement mais lentement : Polytechnique en 1972, les Écoles normale</w:t>
      </w:r>
      <w:r>
        <w:rPr>
          <w:rFonts w:cs="Arial"/>
          <w:szCs w:val="20"/>
        </w:rPr>
        <w:t>s</w:t>
      </w:r>
      <w:r w:rsidRPr="006616A1">
        <w:rPr>
          <w:rFonts w:cs="Arial"/>
          <w:szCs w:val="20"/>
        </w:rPr>
        <w:t xml:space="preserve"> de la rue d’Ulm en… 1986</w:t>
      </w:r>
      <w:r>
        <w:rPr>
          <w:rFonts w:cs="Arial"/>
          <w:szCs w:val="20"/>
        </w:rPr>
        <w:t> </w:t>
      </w:r>
      <w:r w:rsidRPr="006616A1">
        <w:rPr>
          <w:rFonts w:cs="Arial"/>
          <w:szCs w:val="20"/>
        </w:rPr>
        <w:t>! En revanche, l’ENA (École nationale d’administration</w:t>
      </w:r>
      <w:r>
        <w:rPr>
          <w:rFonts w:cs="Arial"/>
          <w:szCs w:val="20"/>
        </w:rPr>
        <w:t>,</w:t>
      </w:r>
      <w:r w:rsidRPr="006616A1">
        <w:rPr>
          <w:rFonts w:cs="Arial"/>
          <w:szCs w:val="20"/>
        </w:rPr>
        <w:t xml:space="preserve"> devenue depuis 2022 l’Institut national du service public) est mixte depuis sa création, en 1946.</w:t>
      </w:r>
    </w:p>
    <w:p w14:paraId="0A72F592" w14:textId="77777777" w:rsidR="001809BD" w:rsidRPr="006616A1" w:rsidRDefault="001809BD" w:rsidP="001809BD">
      <w:pPr>
        <w:pStyle w:val="NormalWeb"/>
        <w:spacing w:before="0" w:beforeAutospacing="0" w:after="0" w:afterAutospacing="0" w:line="259" w:lineRule="auto"/>
        <w:jc w:val="both"/>
        <w:rPr>
          <w:rFonts w:ascii="Arial" w:hAnsi="Arial" w:cs="Arial"/>
          <w:b/>
          <w:bCs/>
          <w:sz w:val="20"/>
          <w:szCs w:val="20"/>
        </w:rPr>
      </w:pPr>
    </w:p>
    <w:p w14:paraId="77439091" w14:textId="77777777" w:rsidR="001809BD" w:rsidRPr="006616A1" w:rsidRDefault="001809BD" w:rsidP="001809BD">
      <w:pPr>
        <w:pStyle w:val="NormalWeb"/>
        <w:numPr>
          <w:ilvl w:val="0"/>
          <w:numId w:val="22"/>
        </w:numPr>
        <w:spacing w:before="0" w:beforeAutospacing="0" w:after="0" w:afterAutospacing="0" w:line="259" w:lineRule="auto"/>
        <w:jc w:val="both"/>
        <w:rPr>
          <w:rFonts w:ascii="Arial" w:hAnsi="Arial" w:cs="Arial"/>
          <w:b/>
          <w:bCs/>
          <w:sz w:val="20"/>
          <w:szCs w:val="20"/>
        </w:rPr>
      </w:pPr>
      <w:r w:rsidRPr="006616A1">
        <w:rPr>
          <w:rFonts w:ascii="Arial" w:hAnsi="Arial" w:cs="Arial"/>
          <w:b/>
          <w:bCs/>
          <w:sz w:val="20"/>
          <w:szCs w:val="20"/>
        </w:rPr>
        <w:t>Complément d’information</w:t>
      </w:r>
    </w:p>
    <w:p w14:paraId="760E0328" w14:textId="77777777" w:rsidR="001809BD" w:rsidRPr="006616A1" w:rsidRDefault="001809BD" w:rsidP="001809BD">
      <w:pPr>
        <w:pStyle w:val="NormalWeb"/>
        <w:spacing w:before="0" w:beforeAutospacing="0" w:after="0" w:afterAutospacing="0" w:line="259" w:lineRule="auto"/>
        <w:jc w:val="both"/>
        <w:rPr>
          <w:rFonts w:ascii="Arial" w:eastAsiaTheme="minorHAnsi" w:hAnsi="Arial" w:cs="Arial"/>
          <w:sz w:val="20"/>
          <w:szCs w:val="20"/>
          <w:lang w:eastAsia="en-US"/>
        </w:rPr>
      </w:pPr>
      <w:r w:rsidRPr="006616A1">
        <w:rPr>
          <w:rFonts w:ascii="Arial" w:eastAsiaTheme="minorHAnsi" w:hAnsi="Arial" w:cs="Arial"/>
          <w:sz w:val="20"/>
          <w:szCs w:val="20"/>
          <w:lang w:eastAsia="en-US"/>
        </w:rPr>
        <w:t>La mixité n’est pas une pratique récente, elle a démarré dès l’Ancien Régime. Dès 1830 environ, il existait plus d’écoles primaires mixtes que d’écoles séparées. Le premier lycée mixte date de 1937.</w:t>
      </w:r>
      <w:r>
        <w:rPr>
          <w:rFonts w:ascii="Arial" w:eastAsiaTheme="minorHAnsi" w:hAnsi="Arial" w:cs="Arial"/>
          <w:sz w:val="20"/>
          <w:szCs w:val="20"/>
          <w:lang w:eastAsia="en-US"/>
        </w:rPr>
        <w:t xml:space="preserve"> </w:t>
      </w:r>
      <w:r w:rsidRPr="006616A1">
        <w:rPr>
          <w:rFonts w:ascii="Arial" w:eastAsiaTheme="minorHAnsi" w:hAnsi="Arial" w:cs="Arial"/>
          <w:sz w:val="20"/>
          <w:szCs w:val="20"/>
          <w:lang w:eastAsia="en-US"/>
        </w:rPr>
        <w:t>Au début des années</w:t>
      </w:r>
      <w:r>
        <w:rPr>
          <w:rFonts w:ascii="Arial" w:eastAsiaTheme="minorHAnsi" w:hAnsi="Arial" w:cs="Arial"/>
          <w:sz w:val="20"/>
          <w:szCs w:val="20"/>
          <w:lang w:eastAsia="en-US"/>
        </w:rPr>
        <w:t> </w:t>
      </w:r>
      <w:r w:rsidRPr="006616A1">
        <w:rPr>
          <w:rFonts w:ascii="Arial" w:eastAsiaTheme="minorHAnsi" w:hAnsi="Arial" w:cs="Arial"/>
          <w:sz w:val="20"/>
          <w:szCs w:val="20"/>
          <w:lang w:eastAsia="en-US"/>
        </w:rPr>
        <w:t>1950, 40 % des collèges étaient mixtes, contre 30 % des écoles primaires à la fin de cette décennie.</w:t>
      </w:r>
    </w:p>
    <w:p w14:paraId="129C18BC" w14:textId="77777777" w:rsidR="001809BD" w:rsidRPr="006616A1" w:rsidRDefault="001809BD" w:rsidP="001809BD">
      <w:pPr>
        <w:pStyle w:val="NormalWeb"/>
        <w:spacing w:before="0" w:beforeAutospacing="0" w:after="0" w:afterAutospacing="0" w:line="259" w:lineRule="auto"/>
        <w:jc w:val="both"/>
        <w:rPr>
          <w:rFonts w:ascii="Arial" w:eastAsiaTheme="minorHAnsi" w:hAnsi="Arial" w:cs="Arial"/>
          <w:sz w:val="20"/>
          <w:szCs w:val="20"/>
          <w:lang w:eastAsia="en-US"/>
        </w:rPr>
      </w:pPr>
      <w:r w:rsidRPr="006616A1">
        <w:rPr>
          <w:rFonts w:ascii="Arial" w:eastAsiaTheme="minorHAnsi" w:hAnsi="Arial" w:cs="Arial"/>
          <w:sz w:val="20"/>
          <w:szCs w:val="20"/>
          <w:lang w:eastAsia="en-US"/>
        </w:rPr>
        <w:t xml:space="preserve">Les années 1960 ont vu la généralisation de la mixité sous l’impulsion du gouvernement, avant son instauration par la </w:t>
      </w:r>
      <w:r>
        <w:rPr>
          <w:rFonts w:ascii="Arial" w:eastAsiaTheme="minorHAnsi" w:hAnsi="Arial" w:cs="Arial"/>
          <w:sz w:val="20"/>
          <w:szCs w:val="20"/>
          <w:lang w:eastAsia="en-US"/>
        </w:rPr>
        <w:t>l</w:t>
      </w:r>
      <w:r w:rsidRPr="006616A1">
        <w:rPr>
          <w:rFonts w:ascii="Arial" w:eastAsiaTheme="minorHAnsi" w:hAnsi="Arial" w:cs="Arial"/>
          <w:sz w:val="20"/>
          <w:szCs w:val="20"/>
          <w:lang w:eastAsia="en-US"/>
        </w:rPr>
        <w:t>oi Haby.</w:t>
      </w:r>
    </w:p>
    <w:p w14:paraId="096D99E0" w14:textId="77777777" w:rsidR="001809BD" w:rsidRPr="006616A1" w:rsidRDefault="001809BD" w:rsidP="001809BD">
      <w:pPr>
        <w:pStyle w:val="NormalWeb"/>
        <w:spacing w:before="0" w:beforeAutospacing="0" w:after="0" w:afterAutospacing="0" w:line="259" w:lineRule="auto"/>
        <w:jc w:val="both"/>
        <w:rPr>
          <w:rFonts w:ascii="Arial" w:eastAsiaTheme="minorHAnsi" w:hAnsi="Arial" w:cs="Arial"/>
          <w:sz w:val="20"/>
          <w:szCs w:val="20"/>
          <w:lang w:eastAsia="en-US"/>
        </w:rPr>
      </w:pPr>
    </w:p>
    <w:p w14:paraId="4CB4D4FB" w14:textId="77777777" w:rsidR="001809BD" w:rsidRPr="006616A1" w:rsidRDefault="001809BD" w:rsidP="001809BD">
      <w:pPr>
        <w:pStyle w:val="NormalWeb"/>
        <w:numPr>
          <w:ilvl w:val="0"/>
          <w:numId w:val="22"/>
        </w:numPr>
        <w:spacing w:before="0" w:beforeAutospacing="0" w:after="0" w:afterAutospacing="0"/>
        <w:jc w:val="both"/>
        <w:rPr>
          <w:rFonts w:ascii="Arial" w:hAnsi="Arial" w:cs="Arial"/>
          <w:b/>
          <w:bCs/>
          <w:sz w:val="20"/>
          <w:szCs w:val="20"/>
        </w:rPr>
      </w:pPr>
      <w:r w:rsidRPr="006616A1">
        <w:rPr>
          <w:rFonts w:ascii="Arial" w:hAnsi="Arial" w:cs="Arial"/>
          <w:b/>
          <w:bCs/>
          <w:sz w:val="20"/>
          <w:szCs w:val="20"/>
        </w:rPr>
        <w:t>Pour aller plus loin</w:t>
      </w:r>
    </w:p>
    <w:p w14:paraId="505B7A46" w14:textId="77777777" w:rsidR="001809BD" w:rsidRDefault="001809BD" w:rsidP="001809BD">
      <w:pPr>
        <w:pStyle w:val="Paragraphedeliste"/>
        <w:numPr>
          <w:ilvl w:val="0"/>
          <w:numId w:val="36"/>
        </w:numPr>
        <w:contextualSpacing w:val="0"/>
        <w:jc w:val="both"/>
        <w:rPr>
          <w:rFonts w:cs="Arial"/>
          <w:szCs w:val="20"/>
        </w:rPr>
      </w:pPr>
      <w:r w:rsidRPr="006616A1">
        <w:rPr>
          <w:rFonts w:cs="Arial"/>
          <w:szCs w:val="20"/>
        </w:rPr>
        <w:t xml:space="preserve"> </w:t>
      </w:r>
      <w:r w:rsidRPr="0018036B">
        <w:rPr>
          <w:rFonts w:cs="Arial"/>
          <w:b/>
          <w:bCs/>
          <w:color w:val="002060"/>
          <w:szCs w:val="20"/>
        </w:rPr>
        <w:t>“</w:t>
      </w:r>
      <w:hyperlink r:id="rId14" w:history="1">
        <w:r w:rsidRPr="0018036B">
          <w:rPr>
            <w:rStyle w:val="Lienhypertexte"/>
            <w:rFonts w:cs="Arial"/>
            <w:b/>
            <w:bCs/>
            <w:color w:val="002060"/>
            <w:szCs w:val="20"/>
          </w:rPr>
          <w:t>La mixité menacée ? Rapport d’information sur l’activité de la délégation aux droits des femmes et à l’égalité des chances entre les hommes et les femmes pour l’année 2003</w:t>
        </w:r>
      </w:hyperlink>
      <w:r w:rsidRPr="0018036B">
        <w:rPr>
          <w:rStyle w:val="Lienhypertexte"/>
          <w:rFonts w:cs="Arial"/>
          <w:b/>
          <w:bCs/>
          <w:color w:val="002060"/>
          <w:szCs w:val="20"/>
        </w:rPr>
        <w:t xml:space="preserve">”, </w:t>
      </w:r>
      <w:r w:rsidRPr="006616A1">
        <w:rPr>
          <w:rFonts w:cs="Arial"/>
          <w:szCs w:val="20"/>
        </w:rPr>
        <w:t>Sénat</w:t>
      </w:r>
      <w:r>
        <w:rPr>
          <w:rFonts w:cs="Arial"/>
          <w:szCs w:val="20"/>
        </w:rPr>
        <w:t xml:space="preserve"> (</w:t>
      </w:r>
      <w:r w:rsidRPr="006616A1">
        <w:rPr>
          <w:rFonts w:cs="Arial"/>
          <w:szCs w:val="20"/>
        </w:rPr>
        <w:t>avril 2004)</w:t>
      </w:r>
      <w:r>
        <w:rPr>
          <w:rFonts w:cs="Arial"/>
          <w:szCs w:val="20"/>
        </w:rPr>
        <w:t>.</w:t>
      </w:r>
    </w:p>
    <w:p w14:paraId="606EA825" w14:textId="77777777" w:rsidR="001809BD" w:rsidRPr="006616A1" w:rsidRDefault="001809BD" w:rsidP="001809BD">
      <w:pPr>
        <w:pStyle w:val="Paragraphedeliste"/>
        <w:ind w:left="1080"/>
        <w:jc w:val="both"/>
        <w:rPr>
          <w:rFonts w:cs="Arial"/>
          <w:szCs w:val="20"/>
        </w:rPr>
      </w:pPr>
      <w:r>
        <w:rPr>
          <w:rFonts w:cs="Arial"/>
          <w:szCs w:val="20"/>
        </w:rPr>
        <w:t>C</w:t>
      </w:r>
      <w:r w:rsidRPr="006616A1">
        <w:rPr>
          <w:rFonts w:cs="Arial"/>
          <w:szCs w:val="20"/>
        </w:rPr>
        <w:t>e rapport dresse l’histoire de la mixité scolaire en France.</w:t>
      </w:r>
    </w:p>
    <w:p w14:paraId="10356FAE" w14:textId="77777777" w:rsidR="001809BD" w:rsidRPr="006616A1" w:rsidRDefault="001809BD" w:rsidP="001809BD">
      <w:pPr>
        <w:pStyle w:val="Paragraphedeliste"/>
        <w:numPr>
          <w:ilvl w:val="0"/>
          <w:numId w:val="36"/>
        </w:numPr>
        <w:contextualSpacing w:val="0"/>
        <w:jc w:val="both"/>
        <w:rPr>
          <w:rFonts w:cs="Arial"/>
          <w:szCs w:val="20"/>
        </w:rPr>
      </w:pPr>
      <w:r w:rsidRPr="0018036B">
        <w:rPr>
          <w:b/>
          <w:bCs/>
          <w:color w:val="002060"/>
        </w:rPr>
        <w:t>“</w:t>
      </w:r>
      <w:hyperlink r:id="rId15" w:history="1">
        <w:r w:rsidRPr="0018036B">
          <w:rPr>
            <w:rStyle w:val="Lienhypertexte"/>
            <w:rFonts w:cs="Arial"/>
            <w:b/>
            <w:bCs/>
            <w:color w:val="002060"/>
            <w:szCs w:val="20"/>
          </w:rPr>
          <w:t>La mixité scolaire</w:t>
        </w:r>
      </w:hyperlink>
      <w:r w:rsidRPr="0018036B">
        <w:rPr>
          <w:rStyle w:val="Lienhypertexte"/>
          <w:rFonts w:cs="Arial"/>
          <w:b/>
          <w:bCs/>
          <w:color w:val="002060"/>
          <w:szCs w:val="20"/>
        </w:rPr>
        <w:t>”,</w:t>
      </w:r>
      <w:r w:rsidRPr="0018036B">
        <w:rPr>
          <w:rStyle w:val="Lienhypertexte"/>
          <w:rFonts w:cs="Arial"/>
          <w:color w:val="002060"/>
          <w:szCs w:val="20"/>
        </w:rPr>
        <w:t xml:space="preserve"> </w:t>
      </w:r>
      <w:r w:rsidRPr="006616A1">
        <w:rPr>
          <w:rFonts w:cs="Arial"/>
          <w:szCs w:val="20"/>
        </w:rPr>
        <w:t>Lumni Enseignement</w:t>
      </w:r>
      <w:r>
        <w:rPr>
          <w:rFonts w:cs="Arial"/>
          <w:szCs w:val="20"/>
        </w:rPr>
        <w:t>.</w:t>
      </w:r>
    </w:p>
    <w:p w14:paraId="6D0A30B0" w14:textId="77777777" w:rsidR="001809BD" w:rsidRPr="006616A1" w:rsidRDefault="001809BD" w:rsidP="001809BD">
      <w:pPr>
        <w:pStyle w:val="Paragraphedeliste"/>
        <w:numPr>
          <w:ilvl w:val="0"/>
          <w:numId w:val="36"/>
        </w:numPr>
        <w:contextualSpacing w:val="0"/>
        <w:jc w:val="both"/>
        <w:rPr>
          <w:rFonts w:cs="Arial"/>
          <w:szCs w:val="20"/>
        </w:rPr>
      </w:pPr>
      <w:r w:rsidRPr="0018036B">
        <w:rPr>
          <w:b/>
          <w:bCs/>
          <w:color w:val="002060"/>
        </w:rPr>
        <w:t>“</w:t>
      </w:r>
      <w:hyperlink r:id="rId16" w:history="1">
        <w:r w:rsidRPr="0018036B">
          <w:rPr>
            <w:rStyle w:val="Lienhypertexte"/>
            <w:rFonts w:cs="Arial"/>
            <w:b/>
            <w:bCs/>
            <w:color w:val="002060"/>
            <w:szCs w:val="20"/>
          </w:rPr>
          <w:t>La mixité filles-garçons à l’école, une révolution inachevée</w:t>
        </w:r>
      </w:hyperlink>
      <w:r w:rsidRPr="0018036B">
        <w:rPr>
          <w:rStyle w:val="Lienhypertexte"/>
          <w:rFonts w:cs="Arial"/>
          <w:b/>
          <w:bCs/>
          <w:color w:val="002060"/>
          <w:szCs w:val="20"/>
        </w:rPr>
        <w:t xml:space="preserve">”, </w:t>
      </w:r>
      <w:r w:rsidRPr="006616A1">
        <w:rPr>
          <w:rFonts w:cs="Arial"/>
          <w:szCs w:val="20"/>
        </w:rPr>
        <w:t>Le</w:t>
      </w:r>
      <w:r>
        <w:rPr>
          <w:rFonts w:cs="Arial"/>
          <w:szCs w:val="20"/>
        </w:rPr>
        <w:t xml:space="preserve"> M</w:t>
      </w:r>
      <w:r w:rsidRPr="006616A1">
        <w:rPr>
          <w:rFonts w:cs="Arial"/>
          <w:szCs w:val="20"/>
        </w:rPr>
        <w:t>onde.fr (15 septembre</w:t>
      </w:r>
      <w:r>
        <w:rPr>
          <w:rFonts w:cs="Arial"/>
          <w:szCs w:val="20"/>
        </w:rPr>
        <w:t> </w:t>
      </w:r>
      <w:r w:rsidRPr="006616A1">
        <w:rPr>
          <w:rFonts w:cs="Arial"/>
          <w:szCs w:val="20"/>
        </w:rPr>
        <w:t>2021)</w:t>
      </w:r>
      <w:r>
        <w:rPr>
          <w:rFonts w:cs="Arial"/>
          <w:szCs w:val="20"/>
        </w:rPr>
        <w:t>.</w:t>
      </w:r>
    </w:p>
    <w:p w14:paraId="3AFABEE8" w14:textId="77777777" w:rsidR="001809BD" w:rsidRDefault="001809BD" w:rsidP="001809BD">
      <w:pPr>
        <w:jc w:val="both"/>
        <w:rPr>
          <w:rFonts w:cs="Arial"/>
          <w:b/>
          <w:bCs/>
          <w:szCs w:val="20"/>
        </w:rPr>
      </w:pPr>
    </w:p>
    <w:p w14:paraId="407AA492" w14:textId="77777777" w:rsidR="001809BD" w:rsidRPr="006616A1" w:rsidRDefault="001809BD" w:rsidP="001809BD">
      <w:pPr>
        <w:jc w:val="both"/>
        <w:rPr>
          <w:rFonts w:cs="Arial"/>
          <w:b/>
          <w:bCs/>
          <w:szCs w:val="20"/>
        </w:rPr>
      </w:pPr>
    </w:p>
    <w:p w14:paraId="3C084A28" w14:textId="77777777" w:rsidR="001809BD" w:rsidRDefault="001809BD" w:rsidP="001809BD">
      <w:pPr>
        <w:jc w:val="both"/>
        <w:rPr>
          <w:rFonts w:cs="Arial"/>
          <w:b/>
          <w:bCs/>
          <w:szCs w:val="20"/>
        </w:rPr>
      </w:pPr>
    </w:p>
    <w:p w14:paraId="2511C78F" w14:textId="77777777" w:rsidR="001809BD" w:rsidRPr="006616A1" w:rsidRDefault="001809BD" w:rsidP="001809BD">
      <w:pPr>
        <w:jc w:val="both"/>
        <w:rPr>
          <w:rFonts w:cs="Arial"/>
          <w:b/>
          <w:bCs/>
          <w:szCs w:val="20"/>
        </w:rPr>
      </w:pPr>
    </w:p>
    <w:p w14:paraId="3621896C" w14:textId="77777777" w:rsidR="001809BD" w:rsidRPr="00DE6849" w:rsidRDefault="001809BD" w:rsidP="001809BD">
      <w:pPr>
        <w:jc w:val="both"/>
        <w:rPr>
          <w:rFonts w:cs="Arial"/>
          <w:b/>
          <w:bCs/>
          <w:color w:val="FF0000"/>
          <w:sz w:val="28"/>
          <w:szCs w:val="28"/>
        </w:rPr>
      </w:pPr>
      <w:r w:rsidRPr="007B5AD0">
        <w:rPr>
          <w:rFonts w:cs="Arial"/>
          <w:b/>
          <w:bCs/>
          <w:color w:val="FF0000"/>
          <w:sz w:val="28"/>
          <w:szCs w:val="28"/>
        </w:rPr>
        <w:t xml:space="preserve">Question </w:t>
      </w:r>
      <w:r>
        <w:rPr>
          <w:rFonts w:cs="Arial"/>
          <w:b/>
          <w:bCs/>
          <w:color w:val="FF0000"/>
          <w:sz w:val="28"/>
          <w:szCs w:val="28"/>
        </w:rPr>
        <w:t>5</w:t>
      </w:r>
      <w:r w:rsidRPr="007B5AD0">
        <w:rPr>
          <w:rFonts w:cs="Arial"/>
          <w:b/>
          <w:bCs/>
          <w:sz w:val="28"/>
          <w:szCs w:val="28"/>
        </w:rPr>
        <w:t xml:space="preserve"> </w:t>
      </w:r>
      <w:r w:rsidRPr="00180C8D">
        <w:rPr>
          <w:rFonts w:cs="Arial"/>
          <w:b/>
          <w:bCs/>
          <w:sz w:val="28"/>
          <w:szCs w:val="28"/>
        </w:rPr>
        <w:t>- Quel est le pourcentage d’hommes professeurs des écoles</w:t>
      </w:r>
      <w:r>
        <w:rPr>
          <w:rFonts w:cs="Arial"/>
          <w:b/>
          <w:bCs/>
          <w:sz w:val="28"/>
          <w:szCs w:val="28"/>
        </w:rPr>
        <w:t xml:space="preserve"> ?</w:t>
      </w:r>
      <w:r w:rsidRPr="00180C8D">
        <w:rPr>
          <w:rFonts w:cs="Arial"/>
          <w:b/>
          <w:bCs/>
          <w:sz w:val="28"/>
          <w:szCs w:val="28"/>
        </w:rPr>
        <w:t> </w:t>
      </w:r>
    </w:p>
    <w:p w14:paraId="3FA1D139" w14:textId="77777777" w:rsidR="001809BD" w:rsidRDefault="001809BD" w:rsidP="001809BD">
      <w:pPr>
        <w:jc w:val="both"/>
        <w:rPr>
          <w:rFonts w:eastAsia="Times New Roman" w:cs="Arial"/>
          <w:i/>
          <w:iCs/>
          <w:szCs w:val="20"/>
          <w:lang w:eastAsia="fr-FR"/>
        </w:rPr>
      </w:pPr>
    </w:p>
    <w:p w14:paraId="3DE43B25" w14:textId="77777777" w:rsidR="001809BD" w:rsidRDefault="001809BD" w:rsidP="001809BD">
      <w:pPr>
        <w:jc w:val="both"/>
        <w:rPr>
          <w:rFonts w:eastAsia="Times New Roman" w:cs="Arial"/>
          <w:i/>
          <w:iCs/>
          <w:szCs w:val="20"/>
          <w:lang w:eastAsia="fr-FR"/>
        </w:rPr>
      </w:pPr>
      <w:r w:rsidRPr="006616A1">
        <w:rPr>
          <w:rFonts w:eastAsia="Times New Roman" w:cs="Arial"/>
          <w:i/>
          <w:iCs/>
          <w:szCs w:val="20"/>
          <w:lang w:eastAsia="fr-FR"/>
        </w:rPr>
        <w:t>Réponses possibles :</w:t>
      </w:r>
    </w:p>
    <w:p w14:paraId="77BDC032" w14:textId="77777777" w:rsidR="001809BD" w:rsidRPr="006616A1" w:rsidRDefault="001809BD" w:rsidP="001809BD">
      <w:pPr>
        <w:jc w:val="both"/>
        <w:rPr>
          <w:rFonts w:eastAsia="Times New Roman" w:cs="Arial"/>
          <w:i/>
          <w:iCs/>
          <w:szCs w:val="20"/>
          <w:lang w:eastAsia="fr-FR"/>
        </w:rPr>
      </w:pPr>
    </w:p>
    <w:p w14:paraId="4583427D" w14:textId="77777777" w:rsidR="001809BD" w:rsidRPr="006616A1" w:rsidRDefault="001809BD" w:rsidP="001809BD">
      <w:pPr>
        <w:pStyle w:val="Paragraphedeliste"/>
        <w:jc w:val="both"/>
        <w:rPr>
          <w:rFonts w:cs="Arial"/>
          <w:szCs w:val="20"/>
        </w:rPr>
      </w:pPr>
      <w:r>
        <w:rPr>
          <w:rFonts w:cs="Arial"/>
          <w:szCs w:val="20"/>
        </w:rPr>
        <w:t xml:space="preserve">a) </w:t>
      </w:r>
      <w:r w:rsidRPr="006616A1">
        <w:rPr>
          <w:rFonts w:cs="Arial"/>
          <w:szCs w:val="20"/>
        </w:rPr>
        <w:t>15 %</w:t>
      </w:r>
      <w:r>
        <w:rPr>
          <w:rFonts w:cs="Arial"/>
          <w:szCs w:val="20"/>
        </w:rPr>
        <w:t xml:space="preserve"> </w:t>
      </w:r>
    </w:p>
    <w:p w14:paraId="579A86DB" w14:textId="77777777" w:rsidR="001809BD" w:rsidRPr="006616A1" w:rsidRDefault="001809BD" w:rsidP="001809BD">
      <w:pPr>
        <w:pStyle w:val="Paragraphedeliste"/>
        <w:jc w:val="both"/>
        <w:rPr>
          <w:rFonts w:cs="Arial"/>
          <w:szCs w:val="20"/>
        </w:rPr>
      </w:pPr>
      <w:r>
        <w:rPr>
          <w:rFonts w:cs="Arial"/>
          <w:szCs w:val="20"/>
        </w:rPr>
        <w:t xml:space="preserve">b) </w:t>
      </w:r>
      <w:r w:rsidRPr="006616A1">
        <w:rPr>
          <w:rFonts w:cs="Arial"/>
          <w:szCs w:val="20"/>
        </w:rPr>
        <w:t>27 %</w:t>
      </w:r>
    </w:p>
    <w:p w14:paraId="5E346A68" w14:textId="77777777" w:rsidR="001809BD" w:rsidRDefault="001809BD" w:rsidP="001809BD">
      <w:pPr>
        <w:pStyle w:val="Paragraphedeliste"/>
        <w:jc w:val="both"/>
        <w:rPr>
          <w:rFonts w:cs="Arial"/>
          <w:szCs w:val="20"/>
        </w:rPr>
      </w:pPr>
      <w:r>
        <w:rPr>
          <w:rFonts w:cs="Arial"/>
          <w:szCs w:val="20"/>
        </w:rPr>
        <w:t xml:space="preserve">c) </w:t>
      </w:r>
      <w:r w:rsidRPr="006616A1">
        <w:rPr>
          <w:rFonts w:cs="Arial"/>
          <w:szCs w:val="20"/>
        </w:rPr>
        <w:t>48 %</w:t>
      </w:r>
    </w:p>
    <w:p w14:paraId="1BE2F25F" w14:textId="77777777" w:rsidR="001809BD" w:rsidRPr="006616A1" w:rsidRDefault="001809BD" w:rsidP="001809BD">
      <w:pPr>
        <w:pStyle w:val="Paragraphedeliste"/>
        <w:jc w:val="both"/>
        <w:rPr>
          <w:rFonts w:cs="Arial"/>
          <w:szCs w:val="20"/>
        </w:rPr>
      </w:pPr>
      <w:r>
        <w:rPr>
          <w:rFonts w:cs="Arial"/>
          <w:szCs w:val="20"/>
        </w:rPr>
        <w:t>d) 55 %</w:t>
      </w:r>
    </w:p>
    <w:p w14:paraId="6C78F123" w14:textId="77777777" w:rsidR="001809BD" w:rsidRPr="006616A1" w:rsidRDefault="001809BD" w:rsidP="001809BD">
      <w:pPr>
        <w:jc w:val="both"/>
        <w:rPr>
          <w:rFonts w:eastAsia="Times New Roman" w:cs="Arial"/>
          <w:b/>
          <w:szCs w:val="20"/>
          <w:lang w:eastAsia="fr-FR"/>
        </w:rPr>
      </w:pPr>
    </w:p>
    <w:p w14:paraId="76C7C89E" w14:textId="77777777" w:rsidR="001809BD" w:rsidRPr="006616A1" w:rsidRDefault="001809BD" w:rsidP="001809BD">
      <w:pPr>
        <w:jc w:val="both"/>
        <w:rPr>
          <w:rFonts w:cs="Arial"/>
          <w:szCs w:val="20"/>
        </w:rPr>
      </w:pPr>
      <w:r w:rsidRPr="006616A1">
        <w:rPr>
          <w:rFonts w:eastAsia="Times New Roman" w:cs="Arial"/>
          <w:b/>
          <w:szCs w:val="20"/>
          <w:lang w:eastAsia="fr-FR"/>
        </w:rPr>
        <w:t>Bonne réponse :</w:t>
      </w:r>
      <w:r w:rsidRPr="006616A1">
        <w:rPr>
          <w:rFonts w:cs="Arial"/>
          <w:szCs w:val="20"/>
        </w:rPr>
        <w:t xml:space="preserve"> </w:t>
      </w:r>
      <w:r w:rsidRPr="006616A1">
        <w:rPr>
          <w:rFonts w:cs="Arial"/>
          <w:b/>
          <w:bCs/>
          <w:szCs w:val="20"/>
        </w:rPr>
        <w:t>15 %</w:t>
      </w:r>
      <w:r>
        <w:rPr>
          <w:rFonts w:cs="Arial"/>
          <w:b/>
          <w:bCs/>
          <w:szCs w:val="20"/>
        </w:rPr>
        <w:t xml:space="preserve"> </w:t>
      </w:r>
      <w:r w:rsidRPr="00492344">
        <w:rPr>
          <w:rFonts w:cs="Arial"/>
          <w:b/>
          <w:bCs/>
          <w:color w:val="FF0000"/>
          <w:szCs w:val="20"/>
        </w:rPr>
        <w:t>21.5% en 2022-2023</w:t>
      </w:r>
      <w:r>
        <w:rPr>
          <w:rFonts w:cs="Arial"/>
          <w:b/>
          <w:bCs/>
          <w:color w:val="FF0000"/>
          <w:szCs w:val="20"/>
        </w:rPr>
        <w:t xml:space="preserve"> à La Réunion</w:t>
      </w:r>
    </w:p>
    <w:p w14:paraId="69684DCE" w14:textId="77777777" w:rsidR="001809BD" w:rsidRPr="006616A1" w:rsidRDefault="001809BD" w:rsidP="001809BD">
      <w:pPr>
        <w:pStyle w:val="NormalWeb"/>
        <w:spacing w:before="0" w:beforeAutospacing="0" w:after="0" w:afterAutospacing="0" w:line="259" w:lineRule="auto"/>
        <w:jc w:val="both"/>
        <w:rPr>
          <w:rFonts w:ascii="Arial" w:hAnsi="Arial" w:cs="Arial"/>
          <w:b/>
          <w:bCs/>
          <w:sz w:val="20"/>
          <w:szCs w:val="20"/>
        </w:rPr>
      </w:pPr>
    </w:p>
    <w:p w14:paraId="617DD424" w14:textId="77777777" w:rsidR="001809BD" w:rsidRPr="006616A1" w:rsidRDefault="001809BD" w:rsidP="001809BD">
      <w:pPr>
        <w:pStyle w:val="NormalWeb"/>
        <w:numPr>
          <w:ilvl w:val="0"/>
          <w:numId w:val="38"/>
        </w:numPr>
        <w:spacing w:before="0" w:beforeAutospacing="0" w:after="0" w:afterAutospacing="0" w:line="259" w:lineRule="auto"/>
        <w:jc w:val="both"/>
        <w:rPr>
          <w:rFonts w:ascii="Arial" w:hAnsi="Arial" w:cs="Arial"/>
          <w:b/>
          <w:bCs/>
          <w:sz w:val="20"/>
          <w:szCs w:val="20"/>
        </w:rPr>
      </w:pPr>
      <w:r w:rsidRPr="006616A1">
        <w:rPr>
          <w:rFonts w:ascii="Arial" w:hAnsi="Arial" w:cs="Arial"/>
          <w:b/>
          <w:bCs/>
          <w:sz w:val="20"/>
          <w:szCs w:val="20"/>
        </w:rPr>
        <w:t>Commentaire</w:t>
      </w:r>
    </w:p>
    <w:p w14:paraId="33405008" w14:textId="77777777" w:rsidR="001809BD" w:rsidRPr="006616A1" w:rsidRDefault="001809BD" w:rsidP="001809BD">
      <w:pPr>
        <w:jc w:val="both"/>
        <w:rPr>
          <w:rFonts w:cs="Arial"/>
          <w:szCs w:val="20"/>
        </w:rPr>
      </w:pPr>
      <w:r w:rsidRPr="006616A1">
        <w:rPr>
          <w:rFonts w:cs="Arial"/>
          <w:szCs w:val="20"/>
        </w:rPr>
        <w:t>En 2021-2022,</w:t>
      </w:r>
      <w:r>
        <w:rPr>
          <w:rFonts w:cs="Arial"/>
          <w:szCs w:val="20"/>
        </w:rPr>
        <w:t xml:space="preserve"> </w:t>
      </w:r>
      <w:r w:rsidRPr="00434878">
        <w:rPr>
          <w:rFonts w:cs="Arial"/>
          <w:szCs w:val="20"/>
        </w:rPr>
        <w:t xml:space="preserve">sur l’ensemble des territoires, </w:t>
      </w:r>
      <w:r w:rsidRPr="006616A1">
        <w:rPr>
          <w:rFonts w:cs="Arial"/>
          <w:szCs w:val="20"/>
        </w:rPr>
        <w:t xml:space="preserve">les hommes qui enseignent à l’école maternelle et </w:t>
      </w:r>
      <w:r>
        <w:rPr>
          <w:rFonts w:cs="Arial"/>
          <w:szCs w:val="20"/>
        </w:rPr>
        <w:t xml:space="preserve">à </w:t>
      </w:r>
      <w:r>
        <w:rPr>
          <w:rFonts w:cs="Arial"/>
          <w:szCs w:val="20"/>
        </w:rPr>
        <w:lastRenderedPageBreak/>
        <w:t xml:space="preserve">l’école </w:t>
      </w:r>
      <w:r w:rsidRPr="006616A1">
        <w:rPr>
          <w:rFonts w:cs="Arial"/>
          <w:szCs w:val="20"/>
        </w:rPr>
        <w:t>élémentaire représent</w:t>
      </w:r>
      <w:r>
        <w:rPr>
          <w:rFonts w:cs="Arial"/>
          <w:szCs w:val="20"/>
        </w:rPr>
        <w:t>aie</w:t>
      </w:r>
      <w:r w:rsidRPr="006616A1">
        <w:rPr>
          <w:rFonts w:cs="Arial"/>
          <w:szCs w:val="20"/>
        </w:rPr>
        <w:t>nt à peine</w:t>
      </w:r>
      <w:r>
        <w:rPr>
          <w:rFonts w:cs="Arial"/>
          <w:szCs w:val="20"/>
        </w:rPr>
        <w:t> </w:t>
      </w:r>
      <w:r w:rsidRPr="006616A1">
        <w:rPr>
          <w:rFonts w:cs="Arial"/>
          <w:szCs w:val="20"/>
        </w:rPr>
        <w:t>15 % des effectifs</w:t>
      </w:r>
      <w:r>
        <w:rPr>
          <w:rFonts w:cs="Arial"/>
          <w:szCs w:val="20"/>
        </w:rPr>
        <w:t xml:space="preserve">, </w:t>
      </w:r>
    </w:p>
    <w:p w14:paraId="454B0C69" w14:textId="77777777" w:rsidR="001809BD" w:rsidRPr="006616A1" w:rsidRDefault="001809BD" w:rsidP="001809BD">
      <w:pPr>
        <w:jc w:val="both"/>
        <w:rPr>
          <w:rFonts w:cs="Arial"/>
          <w:szCs w:val="20"/>
        </w:rPr>
      </w:pPr>
      <w:r>
        <w:rPr>
          <w:rFonts w:cs="Arial"/>
          <w:szCs w:val="20"/>
        </w:rPr>
        <w:t xml:space="preserve">Quelles en sont les causes ? </w:t>
      </w:r>
      <w:r w:rsidRPr="006616A1">
        <w:rPr>
          <w:rFonts w:cs="Arial"/>
          <w:szCs w:val="20"/>
        </w:rPr>
        <w:t>Plusieurs raisons sont évoquées :</w:t>
      </w:r>
    </w:p>
    <w:p w14:paraId="6B27F940" w14:textId="77777777" w:rsidR="001809BD" w:rsidRPr="006616A1" w:rsidRDefault="001809BD" w:rsidP="001809BD">
      <w:pPr>
        <w:pStyle w:val="Paragraphedeliste"/>
        <w:numPr>
          <w:ilvl w:val="0"/>
          <w:numId w:val="39"/>
        </w:numPr>
        <w:contextualSpacing w:val="0"/>
        <w:jc w:val="both"/>
        <w:rPr>
          <w:rFonts w:cs="Arial"/>
          <w:szCs w:val="20"/>
        </w:rPr>
      </w:pPr>
      <w:r w:rsidRPr="006616A1">
        <w:rPr>
          <w:rFonts w:cs="Arial"/>
          <w:szCs w:val="20"/>
        </w:rPr>
        <w:t>les femmes seraient attirées par ce métier, avec l’idée stéréotypée qu’elles sont naturellement faites pour s’occuper des enfants ;</w:t>
      </w:r>
    </w:p>
    <w:p w14:paraId="7791F5AC" w14:textId="77777777" w:rsidR="001809BD" w:rsidRPr="006616A1" w:rsidRDefault="001809BD" w:rsidP="001809BD">
      <w:pPr>
        <w:pStyle w:val="Paragraphedeliste"/>
        <w:numPr>
          <w:ilvl w:val="0"/>
          <w:numId w:val="39"/>
        </w:numPr>
        <w:contextualSpacing w:val="0"/>
        <w:jc w:val="both"/>
        <w:rPr>
          <w:rFonts w:cs="Arial"/>
          <w:szCs w:val="20"/>
        </w:rPr>
      </w:pPr>
      <w:r w:rsidRPr="006616A1">
        <w:rPr>
          <w:rFonts w:cs="Arial"/>
          <w:szCs w:val="20"/>
        </w:rPr>
        <w:t>les hommes délaissent ce métier car la profession s’est féminisée et a perdu de son prestige (reconnaissance sociale, salaire).</w:t>
      </w:r>
    </w:p>
    <w:p w14:paraId="358AB734" w14:textId="77777777" w:rsidR="001809BD" w:rsidRPr="006616A1" w:rsidRDefault="001809BD" w:rsidP="001809BD">
      <w:pPr>
        <w:jc w:val="both"/>
        <w:rPr>
          <w:rFonts w:cs="Arial"/>
          <w:szCs w:val="20"/>
        </w:rPr>
      </w:pPr>
      <w:r w:rsidRPr="006616A1">
        <w:rPr>
          <w:rFonts w:cs="Arial"/>
          <w:szCs w:val="20"/>
        </w:rPr>
        <w:t>Et les effets</w:t>
      </w:r>
      <w:r>
        <w:rPr>
          <w:rFonts w:cs="Arial"/>
          <w:szCs w:val="20"/>
        </w:rPr>
        <w:t> </w:t>
      </w:r>
      <w:r w:rsidRPr="006616A1">
        <w:rPr>
          <w:rFonts w:cs="Arial"/>
          <w:szCs w:val="20"/>
        </w:rPr>
        <w:t>?</w:t>
      </w:r>
    </w:p>
    <w:p w14:paraId="25A31923" w14:textId="77777777" w:rsidR="001809BD" w:rsidRPr="006616A1" w:rsidRDefault="001809BD" w:rsidP="001809BD">
      <w:pPr>
        <w:pStyle w:val="Paragraphedeliste"/>
        <w:numPr>
          <w:ilvl w:val="0"/>
          <w:numId w:val="39"/>
        </w:numPr>
        <w:contextualSpacing w:val="0"/>
        <w:jc w:val="both"/>
        <w:rPr>
          <w:rFonts w:cs="Arial"/>
          <w:szCs w:val="20"/>
        </w:rPr>
      </w:pPr>
      <w:r w:rsidRPr="006616A1">
        <w:rPr>
          <w:rFonts w:cs="Arial"/>
          <w:szCs w:val="20"/>
        </w:rPr>
        <w:t>Une image réductrice et dévalorisée de l’enseignement.</w:t>
      </w:r>
    </w:p>
    <w:p w14:paraId="7D0825FC" w14:textId="77777777" w:rsidR="001809BD" w:rsidRPr="006616A1" w:rsidRDefault="001809BD" w:rsidP="001809BD">
      <w:pPr>
        <w:pStyle w:val="Paragraphedeliste"/>
        <w:numPr>
          <w:ilvl w:val="0"/>
          <w:numId w:val="39"/>
        </w:numPr>
        <w:contextualSpacing w:val="0"/>
        <w:jc w:val="both"/>
        <w:rPr>
          <w:rFonts w:cs="Arial"/>
          <w:b/>
          <w:bCs/>
          <w:szCs w:val="20"/>
        </w:rPr>
      </w:pPr>
      <w:r w:rsidRPr="006616A1">
        <w:rPr>
          <w:rFonts w:cs="Arial"/>
          <w:szCs w:val="20"/>
        </w:rPr>
        <w:t>Des garçons qui</w:t>
      </w:r>
      <w:r>
        <w:rPr>
          <w:rFonts w:cs="Arial"/>
          <w:szCs w:val="20"/>
        </w:rPr>
        <w:t xml:space="preserve">, </w:t>
      </w:r>
      <w:r w:rsidRPr="006616A1">
        <w:rPr>
          <w:rFonts w:cs="Arial"/>
          <w:szCs w:val="20"/>
        </w:rPr>
        <w:t>pendant leur scolarité</w:t>
      </w:r>
      <w:r>
        <w:rPr>
          <w:rFonts w:cs="Arial"/>
          <w:szCs w:val="20"/>
        </w:rPr>
        <w:t>,</w:t>
      </w:r>
      <w:r w:rsidRPr="006616A1">
        <w:rPr>
          <w:rFonts w:cs="Arial"/>
          <w:szCs w:val="20"/>
        </w:rPr>
        <w:t xml:space="preserve"> ne rencontrent presque pas de modèles masculins auxquels ils pourraient s’identifier.</w:t>
      </w:r>
    </w:p>
    <w:p w14:paraId="3CA61F52" w14:textId="77777777" w:rsidR="001809BD" w:rsidRPr="006616A1" w:rsidRDefault="001809BD" w:rsidP="001809BD">
      <w:pPr>
        <w:pStyle w:val="NormalWeb"/>
        <w:spacing w:before="0" w:beforeAutospacing="0" w:after="0" w:afterAutospacing="0" w:line="259" w:lineRule="auto"/>
        <w:jc w:val="both"/>
        <w:rPr>
          <w:rFonts w:ascii="Arial" w:hAnsi="Arial" w:cs="Arial"/>
          <w:b/>
          <w:bCs/>
          <w:sz w:val="20"/>
          <w:szCs w:val="20"/>
        </w:rPr>
      </w:pPr>
    </w:p>
    <w:p w14:paraId="4C0C607C" w14:textId="77777777" w:rsidR="001809BD" w:rsidRPr="006616A1" w:rsidRDefault="001809BD" w:rsidP="001809BD">
      <w:pPr>
        <w:pStyle w:val="NormalWeb"/>
        <w:numPr>
          <w:ilvl w:val="0"/>
          <w:numId w:val="38"/>
        </w:numPr>
        <w:spacing w:before="0" w:beforeAutospacing="0" w:after="0" w:afterAutospacing="0" w:line="259" w:lineRule="auto"/>
        <w:jc w:val="both"/>
        <w:rPr>
          <w:rFonts w:ascii="Arial" w:hAnsi="Arial" w:cs="Arial"/>
          <w:sz w:val="20"/>
          <w:szCs w:val="20"/>
        </w:rPr>
      </w:pPr>
      <w:r w:rsidRPr="006616A1">
        <w:rPr>
          <w:rFonts w:ascii="Arial" w:hAnsi="Arial" w:cs="Arial"/>
          <w:b/>
          <w:bCs/>
          <w:sz w:val="20"/>
          <w:szCs w:val="20"/>
        </w:rPr>
        <w:t>Complément d’information</w:t>
      </w:r>
    </w:p>
    <w:p w14:paraId="11DE4AC5" w14:textId="77777777" w:rsidR="001809BD" w:rsidRPr="006616A1" w:rsidRDefault="001809BD" w:rsidP="001809BD">
      <w:pPr>
        <w:pStyle w:val="NormalWeb"/>
        <w:spacing w:before="0" w:beforeAutospacing="0" w:after="0" w:afterAutospacing="0" w:line="259" w:lineRule="auto"/>
        <w:jc w:val="both"/>
        <w:rPr>
          <w:rFonts w:ascii="Arial" w:hAnsi="Arial" w:cs="Arial"/>
          <w:sz w:val="20"/>
          <w:szCs w:val="20"/>
        </w:rPr>
      </w:pPr>
      <w:r w:rsidRPr="006616A1">
        <w:rPr>
          <w:rFonts w:ascii="Arial" w:hAnsi="Arial" w:cs="Arial"/>
          <w:sz w:val="20"/>
          <w:szCs w:val="20"/>
        </w:rPr>
        <w:t>Entre 2004 et 2019, la part des hommes dans cette profession a varié entre 15 % et 21 %</w:t>
      </w:r>
      <w:r>
        <w:rPr>
          <w:rFonts w:ascii="Arial" w:hAnsi="Arial" w:cs="Arial"/>
          <w:sz w:val="20"/>
          <w:szCs w:val="20"/>
        </w:rPr>
        <w:t>,</w:t>
      </w:r>
      <w:r w:rsidRPr="006616A1">
        <w:rPr>
          <w:rFonts w:ascii="Arial" w:hAnsi="Arial" w:cs="Arial"/>
          <w:sz w:val="20"/>
          <w:szCs w:val="20"/>
        </w:rPr>
        <w:t xml:space="preserve"> selon la période étudiée (Dares).</w:t>
      </w:r>
    </w:p>
    <w:p w14:paraId="17E71341" w14:textId="77777777" w:rsidR="001809BD" w:rsidRPr="006616A1" w:rsidRDefault="001809BD" w:rsidP="001809BD">
      <w:pPr>
        <w:pStyle w:val="NormalWeb"/>
        <w:spacing w:before="0" w:beforeAutospacing="0" w:after="0" w:afterAutospacing="0" w:line="259" w:lineRule="auto"/>
        <w:jc w:val="both"/>
        <w:rPr>
          <w:rFonts w:ascii="Arial" w:hAnsi="Arial" w:cs="Arial"/>
          <w:sz w:val="20"/>
          <w:szCs w:val="20"/>
        </w:rPr>
      </w:pPr>
      <w:r w:rsidRPr="006616A1">
        <w:rPr>
          <w:rFonts w:ascii="Arial" w:hAnsi="Arial" w:cs="Arial"/>
          <w:sz w:val="20"/>
          <w:szCs w:val="20"/>
        </w:rPr>
        <w:t>Dans le secteur public, les hommes représentent près de 16 % des effectifs, et dans le secteur privé, près de 10 % (Depp, 2021-2022).</w:t>
      </w:r>
    </w:p>
    <w:p w14:paraId="16DA541F" w14:textId="77777777" w:rsidR="001809BD" w:rsidRPr="006616A1" w:rsidRDefault="001809BD" w:rsidP="001809BD">
      <w:pPr>
        <w:pStyle w:val="NormalWeb"/>
        <w:spacing w:before="0" w:beforeAutospacing="0" w:after="0" w:afterAutospacing="0" w:line="259" w:lineRule="auto"/>
        <w:jc w:val="both"/>
        <w:rPr>
          <w:rFonts w:ascii="Arial" w:hAnsi="Arial" w:cs="Arial"/>
          <w:sz w:val="20"/>
          <w:szCs w:val="20"/>
        </w:rPr>
      </w:pPr>
    </w:p>
    <w:p w14:paraId="50D9E2E2" w14:textId="77777777" w:rsidR="001809BD" w:rsidRDefault="001809BD" w:rsidP="001809BD">
      <w:pPr>
        <w:pStyle w:val="NormalWeb"/>
        <w:numPr>
          <w:ilvl w:val="0"/>
          <w:numId w:val="38"/>
        </w:numPr>
        <w:spacing w:before="0" w:beforeAutospacing="0" w:after="0" w:afterAutospacing="0"/>
        <w:jc w:val="both"/>
        <w:rPr>
          <w:rFonts w:ascii="Arial" w:hAnsi="Arial" w:cs="Arial"/>
          <w:b/>
          <w:bCs/>
          <w:sz w:val="20"/>
          <w:szCs w:val="20"/>
        </w:rPr>
      </w:pPr>
      <w:r w:rsidRPr="006616A1">
        <w:rPr>
          <w:rFonts w:ascii="Arial" w:hAnsi="Arial" w:cs="Arial"/>
          <w:b/>
          <w:bCs/>
          <w:sz w:val="20"/>
          <w:szCs w:val="20"/>
        </w:rPr>
        <w:t>Pour aller plus loin</w:t>
      </w:r>
    </w:p>
    <w:p w14:paraId="51E1C5BA" w14:textId="77777777" w:rsidR="001809BD" w:rsidRPr="006616A1" w:rsidRDefault="001809BD" w:rsidP="001809BD">
      <w:pPr>
        <w:pStyle w:val="NormalWeb"/>
        <w:spacing w:before="0" w:beforeAutospacing="0" w:after="0" w:afterAutospacing="0"/>
        <w:ind w:left="720"/>
        <w:jc w:val="both"/>
        <w:rPr>
          <w:rFonts w:ascii="Arial" w:hAnsi="Arial" w:cs="Arial"/>
          <w:b/>
          <w:bCs/>
          <w:sz w:val="20"/>
          <w:szCs w:val="20"/>
        </w:rPr>
      </w:pPr>
    </w:p>
    <w:p w14:paraId="5D6B514D" w14:textId="77777777" w:rsidR="001809BD" w:rsidRPr="006616A1" w:rsidRDefault="001809BD" w:rsidP="001809BD">
      <w:pPr>
        <w:pStyle w:val="Paragraphedeliste"/>
        <w:numPr>
          <w:ilvl w:val="0"/>
          <w:numId w:val="40"/>
        </w:numPr>
        <w:contextualSpacing w:val="0"/>
        <w:jc w:val="both"/>
        <w:rPr>
          <w:rFonts w:cs="Arial"/>
          <w:szCs w:val="20"/>
        </w:rPr>
      </w:pPr>
      <w:r w:rsidRPr="006616A1">
        <w:rPr>
          <w:rFonts w:cs="Arial"/>
          <w:szCs w:val="20"/>
        </w:rPr>
        <w:t xml:space="preserve">Depp (Direction de l’évaluation, de la prospective, et de la performance) : </w:t>
      </w:r>
      <w:r w:rsidRPr="00C06BCA">
        <w:rPr>
          <w:rFonts w:cs="Arial"/>
          <w:b/>
          <w:bCs/>
          <w:color w:val="002060"/>
          <w:szCs w:val="20"/>
        </w:rPr>
        <w:t>“</w:t>
      </w:r>
      <w:hyperlink r:id="rId17" w:history="1">
        <w:r w:rsidRPr="0018036B">
          <w:rPr>
            <w:rStyle w:val="Lienhypertexte"/>
            <w:rFonts w:cs="Arial"/>
            <w:b/>
            <w:bCs/>
            <w:color w:val="002060"/>
            <w:szCs w:val="20"/>
          </w:rPr>
          <w:t>Panorama statistique des personnels de l’enseignement scolaire 2021-2022</w:t>
        </w:r>
      </w:hyperlink>
      <w:r w:rsidRPr="00C06BCA">
        <w:rPr>
          <w:rStyle w:val="Lienhypertexte"/>
          <w:rFonts w:cs="Arial"/>
          <w:b/>
          <w:bCs/>
          <w:color w:val="002060"/>
          <w:szCs w:val="20"/>
        </w:rPr>
        <w:t>”</w:t>
      </w:r>
      <w:r w:rsidRPr="00C06BCA">
        <w:rPr>
          <w:rFonts w:cs="Arial"/>
          <w:b/>
          <w:bCs/>
          <w:color w:val="002060"/>
          <w:szCs w:val="20"/>
        </w:rPr>
        <w:t xml:space="preserve"> </w:t>
      </w:r>
      <w:r w:rsidRPr="006616A1">
        <w:rPr>
          <w:rFonts w:cs="Arial"/>
          <w:szCs w:val="20"/>
        </w:rPr>
        <w:t>(septembre 2022)</w:t>
      </w:r>
      <w:r>
        <w:rPr>
          <w:rFonts w:cs="Arial"/>
          <w:szCs w:val="20"/>
        </w:rPr>
        <w:t>.</w:t>
      </w:r>
    </w:p>
    <w:p w14:paraId="791AE3EA" w14:textId="77777777" w:rsidR="001809BD" w:rsidRPr="00DE6849" w:rsidRDefault="001809BD" w:rsidP="001809BD">
      <w:pPr>
        <w:pStyle w:val="Paragraphedeliste"/>
        <w:numPr>
          <w:ilvl w:val="0"/>
          <w:numId w:val="40"/>
        </w:numPr>
        <w:contextualSpacing w:val="0"/>
        <w:jc w:val="both"/>
        <w:rPr>
          <w:rStyle w:val="Lienhypertexte"/>
          <w:rFonts w:cs="Arial"/>
          <w:szCs w:val="20"/>
        </w:rPr>
      </w:pPr>
      <w:r w:rsidRPr="006616A1">
        <w:rPr>
          <w:rFonts w:cs="Arial"/>
          <w:szCs w:val="20"/>
        </w:rPr>
        <w:t xml:space="preserve">Dares (Direction de l’animation de la recherche, des études et des statistiques - ministère du Travail, de l’Emploi et de l’Insertion) : </w:t>
      </w:r>
      <w:r>
        <w:rPr>
          <w:rFonts w:cs="Arial"/>
          <w:szCs w:val="20"/>
        </w:rPr>
        <w:t>“</w:t>
      </w:r>
      <w:hyperlink r:id="rId18" w:history="1">
        <w:r w:rsidRPr="0018036B">
          <w:rPr>
            <w:rStyle w:val="Lienhypertexte"/>
            <w:rFonts w:cs="Arial"/>
            <w:b/>
            <w:bCs/>
            <w:color w:val="002060"/>
            <w:szCs w:val="20"/>
          </w:rPr>
          <w:t>Portraits statistiques des métiers</w:t>
        </w:r>
      </w:hyperlink>
      <w:r w:rsidRPr="00C06BCA">
        <w:rPr>
          <w:rStyle w:val="Lienhypertexte"/>
          <w:rFonts w:cs="Arial"/>
          <w:b/>
          <w:bCs/>
          <w:color w:val="002060"/>
          <w:szCs w:val="20"/>
        </w:rPr>
        <w:t>”</w:t>
      </w:r>
      <w:r w:rsidRPr="0018036B">
        <w:rPr>
          <w:rStyle w:val="Lienhypertexte"/>
          <w:rFonts w:cs="Arial"/>
          <w:b/>
          <w:bCs/>
          <w:color w:val="002060"/>
          <w:szCs w:val="20"/>
        </w:rPr>
        <w:t>.</w:t>
      </w:r>
    </w:p>
    <w:p w14:paraId="17A68C42" w14:textId="77777777" w:rsidR="001809BD" w:rsidRPr="002467CF" w:rsidRDefault="001809BD" w:rsidP="001809BD">
      <w:pPr>
        <w:pStyle w:val="Paragraphedeliste"/>
        <w:numPr>
          <w:ilvl w:val="0"/>
          <w:numId w:val="40"/>
        </w:numPr>
        <w:contextualSpacing w:val="0"/>
        <w:jc w:val="both"/>
        <w:rPr>
          <w:rStyle w:val="Lienhypertexte"/>
          <w:rFonts w:cs="Arial"/>
          <w:szCs w:val="20"/>
        </w:rPr>
      </w:pPr>
      <w:hyperlink r:id="rId19" w:anchor="titre-bloc-1" w:history="1">
        <w:r w:rsidRPr="00DE6849">
          <w:rPr>
            <w:color w:val="0000FF"/>
            <w:u w:val="single"/>
          </w:rPr>
          <w:t>Enseignants du premier et du second degré en 2022-2023 | Insee</w:t>
        </w:r>
      </w:hyperlink>
    </w:p>
    <w:p w14:paraId="6B5F8A61" w14:textId="77777777" w:rsidR="001809BD" w:rsidRDefault="001809BD" w:rsidP="001809BD">
      <w:pPr>
        <w:pStyle w:val="Paragraphedeliste"/>
        <w:ind w:left="1080"/>
        <w:jc w:val="both"/>
        <w:rPr>
          <w:rFonts w:cs="Arial"/>
          <w:szCs w:val="20"/>
          <w:u w:val="single"/>
        </w:rPr>
      </w:pPr>
    </w:p>
    <w:p w14:paraId="4B4C933D" w14:textId="77777777" w:rsidR="001809BD" w:rsidRDefault="001809BD" w:rsidP="001809BD">
      <w:pPr>
        <w:pStyle w:val="Paragraphedeliste"/>
        <w:ind w:left="1080"/>
        <w:jc w:val="both"/>
        <w:rPr>
          <w:rFonts w:cs="Arial"/>
          <w:szCs w:val="20"/>
          <w:u w:val="single"/>
        </w:rPr>
      </w:pPr>
    </w:p>
    <w:p w14:paraId="53B9697E" w14:textId="77777777" w:rsidR="001809BD" w:rsidRDefault="001809BD" w:rsidP="001809BD">
      <w:pPr>
        <w:spacing w:after="160" w:line="256" w:lineRule="auto"/>
        <w:rPr>
          <w:rFonts w:eastAsia="Arial" w:cs="Arial"/>
          <w:b/>
          <w:bCs/>
          <w:color w:val="000000" w:themeColor="text1"/>
          <w:sz w:val="28"/>
          <w:szCs w:val="28"/>
        </w:rPr>
      </w:pPr>
      <w:r w:rsidRPr="00440F5B">
        <w:rPr>
          <w:rFonts w:eastAsia="Arial" w:cs="Arial"/>
          <w:b/>
          <w:bCs/>
          <w:color w:val="FF0000"/>
          <w:sz w:val="28"/>
          <w:szCs w:val="28"/>
        </w:rPr>
        <w:t>Question </w:t>
      </w:r>
      <w:r>
        <w:rPr>
          <w:rFonts w:eastAsia="Arial" w:cs="Arial"/>
          <w:b/>
          <w:bCs/>
          <w:color w:val="FF0000"/>
          <w:sz w:val="28"/>
          <w:szCs w:val="28"/>
        </w:rPr>
        <w:t xml:space="preserve">6 </w:t>
      </w:r>
      <w:r w:rsidRPr="00440F5B">
        <w:rPr>
          <w:rFonts w:eastAsia="Arial" w:cs="Arial"/>
          <w:b/>
          <w:bCs/>
          <w:color w:val="FF0000"/>
          <w:sz w:val="18"/>
          <w:szCs w:val="18"/>
        </w:rPr>
        <w:t xml:space="preserve"> </w:t>
      </w:r>
      <w:r>
        <w:rPr>
          <w:rFonts w:eastAsia="Arial" w:cs="Arial"/>
          <w:b/>
          <w:bCs/>
          <w:color w:val="000000" w:themeColor="text1"/>
          <w:sz w:val="28"/>
          <w:szCs w:val="28"/>
        </w:rPr>
        <w:t>- Quel est le domaine de formation le plus mixte ?</w:t>
      </w:r>
    </w:p>
    <w:p w14:paraId="0B10FAEA" w14:textId="77777777" w:rsidR="001809BD" w:rsidRDefault="001809BD" w:rsidP="001809BD">
      <w:pPr>
        <w:jc w:val="both"/>
        <w:rPr>
          <w:rFonts w:eastAsia="Times New Roman" w:cs="Arial"/>
          <w:i/>
          <w:iCs/>
          <w:szCs w:val="20"/>
          <w:lang w:eastAsia="fr-FR"/>
        </w:rPr>
      </w:pPr>
      <w:r w:rsidRPr="006616A1">
        <w:rPr>
          <w:rFonts w:eastAsia="Times New Roman" w:cs="Arial"/>
          <w:i/>
          <w:iCs/>
          <w:szCs w:val="20"/>
          <w:lang w:eastAsia="fr-FR"/>
        </w:rPr>
        <w:t>Réponses possibles :</w:t>
      </w:r>
    </w:p>
    <w:p w14:paraId="2576AB51" w14:textId="77777777" w:rsidR="001809BD" w:rsidRPr="006616A1" w:rsidRDefault="001809BD" w:rsidP="001809BD">
      <w:pPr>
        <w:jc w:val="both"/>
        <w:rPr>
          <w:rFonts w:eastAsia="Times New Roman" w:cs="Arial"/>
          <w:i/>
          <w:iCs/>
          <w:szCs w:val="20"/>
          <w:lang w:eastAsia="fr-FR"/>
        </w:rPr>
      </w:pPr>
    </w:p>
    <w:p w14:paraId="549700C4" w14:textId="77777777" w:rsidR="001809BD" w:rsidRDefault="001809BD" w:rsidP="001809BD">
      <w:pPr>
        <w:pStyle w:val="Paragraphedeliste"/>
        <w:numPr>
          <w:ilvl w:val="0"/>
          <w:numId w:val="2"/>
        </w:numPr>
        <w:contextualSpacing w:val="0"/>
        <w:jc w:val="both"/>
        <w:rPr>
          <w:rFonts w:cs="Arial"/>
          <w:szCs w:val="20"/>
        </w:rPr>
      </w:pPr>
      <w:r>
        <w:rPr>
          <w:rFonts w:cs="Arial"/>
          <w:szCs w:val="20"/>
        </w:rPr>
        <w:t>Aucun ne l’est !</w:t>
      </w:r>
    </w:p>
    <w:p w14:paraId="40053DD6" w14:textId="77777777" w:rsidR="001809BD" w:rsidRPr="006616A1" w:rsidRDefault="001809BD" w:rsidP="001809BD">
      <w:pPr>
        <w:pStyle w:val="Paragraphedeliste"/>
        <w:numPr>
          <w:ilvl w:val="0"/>
          <w:numId w:val="2"/>
        </w:numPr>
        <w:contextualSpacing w:val="0"/>
        <w:jc w:val="both"/>
        <w:rPr>
          <w:rFonts w:cs="Arial"/>
          <w:szCs w:val="20"/>
        </w:rPr>
      </w:pPr>
      <w:r>
        <w:rPr>
          <w:rFonts w:cs="Arial"/>
          <w:szCs w:val="20"/>
        </w:rPr>
        <w:t>La vente</w:t>
      </w:r>
    </w:p>
    <w:p w14:paraId="24222465" w14:textId="77777777" w:rsidR="001809BD" w:rsidRPr="006616A1" w:rsidRDefault="001809BD" w:rsidP="001809BD">
      <w:pPr>
        <w:pStyle w:val="Paragraphedeliste"/>
        <w:numPr>
          <w:ilvl w:val="0"/>
          <w:numId w:val="2"/>
        </w:numPr>
        <w:contextualSpacing w:val="0"/>
        <w:jc w:val="both"/>
        <w:rPr>
          <w:rFonts w:cs="Arial"/>
          <w:szCs w:val="20"/>
        </w:rPr>
      </w:pPr>
      <w:r>
        <w:rPr>
          <w:rFonts w:cs="Arial"/>
          <w:szCs w:val="20"/>
        </w:rPr>
        <w:t>L’industrie</w:t>
      </w:r>
    </w:p>
    <w:p w14:paraId="4CDAEE83" w14:textId="77777777" w:rsidR="001809BD" w:rsidRPr="006616A1" w:rsidRDefault="001809BD" w:rsidP="001809BD">
      <w:pPr>
        <w:pStyle w:val="Paragraphedeliste"/>
        <w:numPr>
          <w:ilvl w:val="0"/>
          <w:numId w:val="2"/>
        </w:numPr>
        <w:contextualSpacing w:val="0"/>
        <w:jc w:val="both"/>
        <w:rPr>
          <w:rFonts w:cs="Arial"/>
          <w:szCs w:val="20"/>
        </w:rPr>
      </w:pPr>
      <w:r>
        <w:rPr>
          <w:rFonts w:cs="Arial"/>
          <w:szCs w:val="20"/>
        </w:rPr>
        <w:t>L’agriculture</w:t>
      </w:r>
    </w:p>
    <w:p w14:paraId="05FCFDCC" w14:textId="77777777" w:rsidR="001809BD" w:rsidRPr="006616A1" w:rsidRDefault="001809BD" w:rsidP="001809BD">
      <w:pPr>
        <w:jc w:val="both"/>
        <w:rPr>
          <w:rFonts w:eastAsia="Times New Roman" w:cs="Arial"/>
          <w:b/>
          <w:szCs w:val="20"/>
          <w:lang w:eastAsia="fr-FR"/>
        </w:rPr>
      </w:pPr>
    </w:p>
    <w:p w14:paraId="55A1254B" w14:textId="77777777" w:rsidR="001809BD" w:rsidRPr="0010796A" w:rsidRDefault="001809BD" w:rsidP="001809BD">
      <w:pPr>
        <w:jc w:val="both"/>
        <w:rPr>
          <w:rFonts w:cs="Arial"/>
          <w:szCs w:val="20"/>
        </w:rPr>
      </w:pPr>
      <w:r w:rsidRPr="006616A1">
        <w:rPr>
          <w:rFonts w:eastAsia="Times New Roman" w:cs="Arial"/>
          <w:b/>
          <w:szCs w:val="20"/>
          <w:lang w:eastAsia="fr-FR"/>
        </w:rPr>
        <w:t>Bonne réponse :</w:t>
      </w:r>
      <w:r w:rsidRPr="006616A1">
        <w:rPr>
          <w:rFonts w:cs="Arial"/>
          <w:szCs w:val="20"/>
        </w:rPr>
        <w:t xml:space="preserve"> </w:t>
      </w:r>
      <w:r>
        <w:rPr>
          <w:rFonts w:cs="Arial"/>
          <w:b/>
          <w:bCs/>
          <w:szCs w:val="20"/>
        </w:rPr>
        <w:t>la vente</w:t>
      </w:r>
    </w:p>
    <w:p w14:paraId="22209234" w14:textId="77777777" w:rsidR="001809BD" w:rsidRDefault="001809BD" w:rsidP="001809BD">
      <w:pPr>
        <w:spacing w:line="256" w:lineRule="auto"/>
        <w:rPr>
          <w:rFonts w:eastAsia="Arial" w:cs="Arial"/>
          <w:color w:val="000000" w:themeColor="text1"/>
          <w:sz w:val="22"/>
        </w:rPr>
      </w:pPr>
    </w:p>
    <w:tbl>
      <w:tblPr>
        <w:tblStyle w:val="Grilledutableau"/>
        <w:tblW w:w="0" w:type="auto"/>
        <w:tblLayout w:type="fixed"/>
        <w:tblLook w:val="06A0" w:firstRow="1" w:lastRow="0" w:firstColumn="1" w:lastColumn="0" w:noHBand="1" w:noVBand="1"/>
      </w:tblPr>
      <w:tblGrid>
        <w:gridCol w:w="3450"/>
        <w:gridCol w:w="6405"/>
      </w:tblGrid>
      <w:tr w:rsidR="001809BD" w14:paraId="5A815F67" w14:textId="77777777" w:rsidTr="00D9588A">
        <w:trPr>
          <w:trHeight w:val="300"/>
        </w:trPr>
        <w:tc>
          <w:tcPr>
            <w:tcW w:w="3450" w:type="dxa"/>
            <w:tcBorders>
              <w:top w:val="single" w:sz="8" w:space="0" w:color="auto"/>
              <w:left w:val="single" w:sz="8" w:space="0" w:color="auto"/>
              <w:bottom w:val="single" w:sz="8" w:space="0" w:color="auto"/>
              <w:right w:val="single" w:sz="8" w:space="0" w:color="auto"/>
            </w:tcBorders>
            <w:hideMark/>
          </w:tcPr>
          <w:p w14:paraId="56959434" w14:textId="77777777" w:rsidR="001809BD" w:rsidRDefault="001809BD" w:rsidP="00D9588A">
            <w:pPr>
              <w:jc w:val="center"/>
              <w:rPr>
                <w:rFonts w:cs="Arial"/>
                <w:b/>
                <w:bCs/>
              </w:rPr>
            </w:pPr>
            <w:r>
              <w:rPr>
                <w:rFonts w:eastAsia="Calibri" w:cs="Arial"/>
                <w:b/>
                <w:bCs/>
                <w:sz w:val="24"/>
                <w:szCs w:val="24"/>
              </w:rPr>
              <w:t>Commentaire</w:t>
            </w:r>
          </w:p>
        </w:tc>
        <w:tc>
          <w:tcPr>
            <w:tcW w:w="6405" w:type="dxa"/>
            <w:tcBorders>
              <w:top w:val="single" w:sz="8" w:space="0" w:color="auto"/>
              <w:left w:val="single" w:sz="8" w:space="0" w:color="auto"/>
              <w:bottom w:val="single" w:sz="8" w:space="0" w:color="auto"/>
              <w:right w:val="single" w:sz="8" w:space="0" w:color="auto"/>
            </w:tcBorders>
            <w:hideMark/>
          </w:tcPr>
          <w:p w14:paraId="43637B63" w14:textId="77777777" w:rsidR="001809BD" w:rsidRDefault="001809BD" w:rsidP="00D9588A">
            <w:pPr>
              <w:jc w:val="center"/>
              <w:rPr>
                <w:rFonts w:cs="Arial"/>
                <w:b/>
                <w:bCs/>
              </w:rPr>
            </w:pPr>
            <w:r>
              <w:rPr>
                <w:rFonts w:eastAsia="Calibri" w:cs="Arial"/>
                <w:b/>
                <w:bCs/>
                <w:sz w:val="22"/>
              </w:rPr>
              <w:t>Pistes pédagogiques / Complément d’info</w:t>
            </w:r>
          </w:p>
        </w:tc>
      </w:tr>
      <w:tr w:rsidR="001809BD" w14:paraId="6E6EF086" w14:textId="77777777" w:rsidTr="00D9588A">
        <w:trPr>
          <w:trHeight w:val="300"/>
        </w:trPr>
        <w:tc>
          <w:tcPr>
            <w:tcW w:w="3450" w:type="dxa"/>
            <w:tcBorders>
              <w:top w:val="single" w:sz="8" w:space="0" w:color="auto"/>
              <w:left w:val="single" w:sz="8" w:space="0" w:color="auto"/>
              <w:bottom w:val="single" w:sz="8" w:space="0" w:color="auto"/>
              <w:right w:val="single" w:sz="8" w:space="0" w:color="auto"/>
            </w:tcBorders>
            <w:hideMark/>
          </w:tcPr>
          <w:p w14:paraId="3035D579" w14:textId="77777777" w:rsidR="001809BD" w:rsidRDefault="001809BD" w:rsidP="00D9588A">
            <w:pPr>
              <w:rPr>
                <w:rFonts w:cs="Arial"/>
                <w:szCs w:val="20"/>
              </w:rPr>
            </w:pPr>
            <w:r>
              <w:rPr>
                <w:rFonts w:eastAsia="Calibri" w:cs="Arial"/>
                <w:szCs w:val="20"/>
              </w:rPr>
              <w:t>La vente est le domaine le plus mixte avec une parité presque parfaite (moitié-moitié) entre les filles et les garçons dans toutes les filières (CAP, bac pro, bac techno STMG, BTS, masters et écoles de commerce).</w:t>
            </w:r>
          </w:p>
          <w:p w14:paraId="1C4B61BE" w14:textId="77777777" w:rsidR="001809BD" w:rsidRDefault="001809BD" w:rsidP="00D9588A">
            <w:pPr>
              <w:rPr>
                <w:rFonts w:cs="Arial"/>
                <w:szCs w:val="20"/>
              </w:rPr>
            </w:pPr>
            <w:r>
              <w:rPr>
                <w:rFonts w:eastAsia="Calibri" w:cs="Arial"/>
                <w:szCs w:val="20"/>
              </w:rPr>
              <w:t>Cependant, des différences s’observent dans les spécialités ou options choisies. Les filles choisissent plutôt les ressources humaines ou la communication et les garçons, la finance ou le management.</w:t>
            </w:r>
          </w:p>
          <w:p w14:paraId="12F18740" w14:textId="77777777" w:rsidR="001809BD" w:rsidRDefault="001809BD" w:rsidP="00D9588A">
            <w:pPr>
              <w:rPr>
                <w:rFonts w:cs="Arial"/>
                <w:szCs w:val="20"/>
              </w:rPr>
            </w:pPr>
            <w:r>
              <w:rPr>
                <w:rFonts w:eastAsia="Calibri" w:cs="Arial"/>
                <w:szCs w:val="20"/>
              </w:rPr>
              <w:t xml:space="preserve">L’industrie et l’agriculture sont encore largement masculinisées, même si de légers progrès sont mesurés et encouragés. Les femmes y sont attendues du fait d’un grand besoin d’innovation dans ces domaines. Or la mixité est </w:t>
            </w:r>
            <w:r>
              <w:rPr>
                <w:rFonts w:eastAsia="Calibri" w:cs="Arial"/>
                <w:szCs w:val="20"/>
              </w:rPr>
              <w:lastRenderedPageBreak/>
              <w:t>source d’innovation et de meilleurs profits.</w:t>
            </w:r>
          </w:p>
        </w:tc>
        <w:tc>
          <w:tcPr>
            <w:tcW w:w="6405" w:type="dxa"/>
            <w:tcBorders>
              <w:top w:val="single" w:sz="8" w:space="0" w:color="auto"/>
              <w:left w:val="single" w:sz="8" w:space="0" w:color="auto"/>
              <w:bottom w:val="single" w:sz="8" w:space="0" w:color="auto"/>
              <w:right w:val="single" w:sz="8" w:space="0" w:color="auto"/>
            </w:tcBorders>
          </w:tcPr>
          <w:p w14:paraId="56DE51D4" w14:textId="77777777" w:rsidR="001809BD" w:rsidRDefault="001809BD" w:rsidP="00D9588A">
            <w:pPr>
              <w:rPr>
                <w:rFonts w:cs="Arial"/>
                <w:szCs w:val="20"/>
              </w:rPr>
            </w:pPr>
            <w:r>
              <w:rPr>
                <w:rFonts w:eastAsia="Calibri" w:cs="Arial"/>
                <w:b/>
                <w:bCs/>
                <w:szCs w:val="20"/>
                <w:lang w:val="fr-FR"/>
              </w:rPr>
              <w:lastRenderedPageBreak/>
              <w:t>Pistes pédagogiques</w:t>
            </w:r>
          </w:p>
          <w:p w14:paraId="29F618F8" w14:textId="77777777" w:rsidR="001809BD" w:rsidRDefault="001809BD" w:rsidP="00D9588A">
            <w:pPr>
              <w:rPr>
                <w:rFonts w:cs="Arial"/>
                <w:szCs w:val="20"/>
              </w:rPr>
            </w:pPr>
            <w:r>
              <w:rPr>
                <w:rFonts w:eastAsia="Calibri" w:cs="Arial"/>
                <w:szCs w:val="20"/>
                <w:lang w:val="fr-FR"/>
              </w:rPr>
              <w:t>En cours d’éco-gestion, d’éco-droit, d’EMC :</w:t>
            </w:r>
          </w:p>
          <w:p w14:paraId="6128AB99" w14:textId="77777777" w:rsidR="001809BD" w:rsidRDefault="001809BD" w:rsidP="001809BD">
            <w:pPr>
              <w:pStyle w:val="Paragraphedeliste"/>
              <w:widowControl/>
              <w:numPr>
                <w:ilvl w:val="0"/>
                <w:numId w:val="50"/>
              </w:numPr>
              <w:autoSpaceDE/>
              <w:autoSpaceDN/>
              <w:contextualSpacing w:val="0"/>
              <w:rPr>
                <w:rFonts w:eastAsia="Calibri" w:cs="Arial"/>
                <w:szCs w:val="20"/>
                <w:lang w:val="fr-FR"/>
              </w:rPr>
            </w:pPr>
            <w:r>
              <w:rPr>
                <w:rFonts w:eastAsia="Calibri" w:cs="Arial"/>
                <w:szCs w:val="20"/>
                <w:lang w:val="fr-FR"/>
              </w:rPr>
              <w:t xml:space="preserve">Comment peut-on expliquer la répartition sexuée des métiers, des secteurs professionnels ? </w:t>
            </w:r>
          </w:p>
          <w:p w14:paraId="704BEDB0" w14:textId="77777777" w:rsidR="001809BD" w:rsidRDefault="001809BD" w:rsidP="001809BD">
            <w:pPr>
              <w:pStyle w:val="Paragraphedeliste"/>
              <w:widowControl/>
              <w:numPr>
                <w:ilvl w:val="0"/>
                <w:numId w:val="50"/>
              </w:numPr>
              <w:autoSpaceDE/>
              <w:autoSpaceDN/>
              <w:contextualSpacing w:val="0"/>
              <w:rPr>
                <w:rFonts w:eastAsia="Calibri" w:cs="Arial"/>
                <w:szCs w:val="20"/>
                <w:lang w:val="fr-FR"/>
              </w:rPr>
            </w:pPr>
            <w:r>
              <w:rPr>
                <w:rFonts w:eastAsia="Calibri" w:cs="Arial"/>
                <w:szCs w:val="20"/>
                <w:lang w:val="fr-FR"/>
              </w:rPr>
              <w:t xml:space="preserve">Quel rapport peut-il exister avec les catalogues de jouets ? avec les loisirs ? </w:t>
            </w:r>
          </w:p>
          <w:p w14:paraId="2BEA625D" w14:textId="77777777" w:rsidR="001809BD" w:rsidRDefault="001809BD" w:rsidP="001809BD">
            <w:pPr>
              <w:pStyle w:val="Paragraphedeliste"/>
              <w:widowControl/>
              <w:numPr>
                <w:ilvl w:val="0"/>
                <w:numId w:val="50"/>
              </w:numPr>
              <w:autoSpaceDE/>
              <w:autoSpaceDN/>
              <w:contextualSpacing w:val="0"/>
              <w:rPr>
                <w:rFonts w:eastAsia="Calibri" w:cs="Arial"/>
                <w:szCs w:val="20"/>
                <w:lang w:val="fr-FR"/>
              </w:rPr>
            </w:pPr>
            <w:r>
              <w:rPr>
                <w:rFonts w:eastAsia="Calibri" w:cs="Arial"/>
                <w:szCs w:val="20"/>
                <w:lang w:val="fr-FR"/>
              </w:rPr>
              <w:t>Quelles politiques volontaristes peuvent être mises en place pour favoriser la mixité ?</w:t>
            </w:r>
          </w:p>
          <w:p w14:paraId="59CC5324" w14:textId="77777777" w:rsidR="001809BD" w:rsidRDefault="001809BD" w:rsidP="00D9588A">
            <w:pPr>
              <w:rPr>
                <w:rFonts w:cs="Arial"/>
                <w:szCs w:val="20"/>
              </w:rPr>
            </w:pPr>
          </w:p>
          <w:p w14:paraId="0E9E5F40" w14:textId="77777777" w:rsidR="001809BD" w:rsidRDefault="001809BD" w:rsidP="00D9588A">
            <w:pPr>
              <w:rPr>
                <w:rFonts w:cs="Arial"/>
                <w:szCs w:val="20"/>
              </w:rPr>
            </w:pPr>
            <w:r>
              <w:rPr>
                <w:rFonts w:eastAsia="Calibri" w:cs="Arial"/>
                <w:b/>
                <w:bCs/>
                <w:szCs w:val="20"/>
                <w:lang w:val="fr-FR"/>
              </w:rPr>
              <w:t>Complément d’information</w:t>
            </w:r>
          </w:p>
          <w:p w14:paraId="6CB8E58D" w14:textId="77777777" w:rsidR="001809BD" w:rsidRDefault="001809BD" w:rsidP="00D9588A">
            <w:pPr>
              <w:rPr>
                <w:rFonts w:eastAsia="Calibri" w:cs="Arial"/>
                <w:szCs w:val="20"/>
                <w:lang w:val="fr-FR"/>
              </w:rPr>
            </w:pPr>
            <w:r>
              <w:rPr>
                <w:rFonts w:eastAsia="Calibri" w:cs="Arial"/>
                <w:szCs w:val="20"/>
                <w:lang w:val="fr-FR"/>
              </w:rPr>
              <w:t>En 2022, les femmes ne représentaient qu’un tiers des salariés de l’industrie. Ce chiffre tombait à 15 % pour les postes d’encadrement. Les métiers du secteur, pourtant, ne requièrent plus la force physique qui destinait ces métiers aux hommes il y a quelques décennies, grâce à l’automatisation et la robotisation.</w:t>
            </w:r>
          </w:p>
          <w:p w14:paraId="0C4B411F" w14:textId="77777777" w:rsidR="001809BD" w:rsidRDefault="001809BD" w:rsidP="00D9588A">
            <w:pPr>
              <w:rPr>
                <w:rFonts w:eastAsia="Calibri" w:cs="Arial"/>
                <w:szCs w:val="20"/>
                <w:lang w:val="fr-FR"/>
              </w:rPr>
            </w:pPr>
            <w:r>
              <w:rPr>
                <w:rFonts w:eastAsia="Calibri" w:cs="Arial"/>
                <w:szCs w:val="20"/>
                <w:lang w:val="fr-FR"/>
              </w:rPr>
              <w:t xml:space="preserve">Créé en 2019, </w:t>
            </w:r>
            <w:hyperlink r:id="rId20" w:history="1">
              <w:r>
                <w:rPr>
                  <w:rStyle w:val="Lienhypertexte"/>
                  <w:rFonts w:eastAsia="Calibri" w:cs="Arial"/>
                  <w:b/>
                  <w:bCs/>
                  <w:color w:val="002060"/>
                  <w:szCs w:val="20"/>
                  <w:lang w:val="fr-FR"/>
                </w:rPr>
                <w:t>le Conseil pour la mixité</w:t>
              </w:r>
            </w:hyperlink>
            <w:r>
              <w:rPr>
                <w:rFonts w:eastAsia="Calibri" w:cs="Arial"/>
                <w:color w:val="002060"/>
                <w:szCs w:val="20"/>
                <w:lang w:val="fr-FR"/>
              </w:rPr>
              <w:t xml:space="preserve"> </w:t>
            </w:r>
            <w:r>
              <w:rPr>
                <w:rFonts w:eastAsia="Calibri" w:cs="Arial"/>
                <w:szCs w:val="20"/>
                <w:lang w:val="fr-FR"/>
              </w:rPr>
              <w:t xml:space="preserve">contribue, par ses actions, à augmenter le nombre de femmes </w:t>
            </w:r>
            <w:r>
              <w:rPr>
                <w:rFonts w:eastAsia="Calibri" w:cs="Arial"/>
                <w:b/>
                <w:bCs/>
                <w:szCs w:val="20"/>
                <w:lang w:val="fr-FR"/>
              </w:rPr>
              <w:t>dans l’industrie</w:t>
            </w:r>
            <w:r>
              <w:rPr>
                <w:rFonts w:eastAsia="Calibri" w:cs="Arial"/>
                <w:szCs w:val="20"/>
                <w:lang w:val="fr-FR"/>
              </w:rPr>
              <w:t xml:space="preserve"> et à encourager leur accès à de plus hauts niveaux de responsabilité, notamment dans des fonctions opérationnelles et de R &amp; D, où elles sont peu représentées.</w:t>
            </w:r>
          </w:p>
          <w:p w14:paraId="3E0DEF25" w14:textId="77777777" w:rsidR="001809BD" w:rsidRDefault="001809BD" w:rsidP="00D9588A">
            <w:pPr>
              <w:rPr>
                <w:rFonts w:eastAsia="Calibri" w:cs="Arial"/>
                <w:szCs w:val="20"/>
                <w:lang w:val="fr-FR"/>
              </w:rPr>
            </w:pPr>
            <w:r>
              <w:rPr>
                <w:rFonts w:eastAsia="Calibri" w:cs="Arial"/>
                <w:szCs w:val="20"/>
                <w:lang w:val="fr-FR"/>
              </w:rPr>
              <w:lastRenderedPageBreak/>
              <w:t xml:space="preserve">En Europe, des politiques volontaristes sont mises en place </w:t>
            </w:r>
            <w:r>
              <w:rPr>
                <w:rFonts w:eastAsia="Calibri" w:cs="Arial"/>
                <w:b/>
                <w:bCs/>
                <w:szCs w:val="20"/>
                <w:lang w:val="fr-FR"/>
              </w:rPr>
              <w:t>dans le secteur agricole </w:t>
            </w:r>
            <w:r>
              <w:rPr>
                <w:rFonts w:eastAsia="Calibri" w:cs="Arial"/>
                <w:szCs w:val="20"/>
                <w:lang w:val="fr-FR"/>
              </w:rPr>
              <w:t>: abondement complémentaire des aides à l’installation pour les agricultrices, prise en compte du critère du sexe pour départager des candidats à l’installation…</w:t>
            </w:r>
          </w:p>
          <w:p w14:paraId="379C30B7" w14:textId="77777777" w:rsidR="001809BD" w:rsidRDefault="001809BD" w:rsidP="00D9588A">
            <w:pPr>
              <w:rPr>
                <w:rFonts w:eastAsia="Calibri" w:cs="Arial"/>
                <w:szCs w:val="20"/>
                <w:lang w:val="fr-FR"/>
              </w:rPr>
            </w:pPr>
            <w:r>
              <w:rPr>
                <w:rFonts w:eastAsia="Calibri" w:cs="Arial"/>
                <w:b/>
                <w:bCs/>
                <w:szCs w:val="20"/>
                <w:lang w:val="fr-FR"/>
              </w:rPr>
              <w:t>Dans le secteur de la petite enfance</w:t>
            </w:r>
            <w:r>
              <w:rPr>
                <w:rFonts w:eastAsia="Calibri" w:cs="Arial"/>
                <w:szCs w:val="20"/>
                <w:lang w:val="fr-FR"/>
              </w:rPr>
              <w:t xml:space="preserve">, où les besoins sont en forte hausse, les hommes ne représentent que 2 % des salariés. Ces métiers sont ouverts aux hommes depuis le début des années 1970 pour les EJE (éducateurs de jeunes enfants) et depuis le début des années 1980 pour l’ensemble des professions : puériculteurs, auxiliaires de puériculture, assistants maternels, animateurs, professeurs des écoles en maternelle et Atsem </w:t>
            </w:r>
            <w:r>
              <w:rPr>
                <w:rStyle w:val="hgkelc"/>
                <w:szCs w:val="20"/>
              </w:rPr>
              <w:t xml:space="preserve">(agents territoriaux spécialisés </w:t>
            </w:r>
            <w:r>
              <w:rPr>
                <w:rFonts w:eastAsia="Calibri" w:cs="Arial"/>
                <w:szCs w:val="20"/>
                <w:lang w:val="fr-FR"/>
              </w:rPr>
              <w:t>des écoles maternelles). Or pour les enfants, avoir des modèles masculins autour d’eux est primordial et participe à décloisonner les rôles sociaux. Une campagne de valorisation des métiers de la petite enfance a été lancée.</w:t>
            </w:r>
          </w:p>
          <w:p w14:paraId="7E05A0E3" w14:textId="77777777" w:rsidR="001809BD" w:rsidRDefault="001809BD" w:rsidP="00D9588A">
            <w:pPr>
              <w:rPr>
                <w:rFonts w:cs="Arial"/>
                <w:szCs w:val="20"/>
              </w:rPr>
            </w:pPr>
          </w:p>
          <w:p w14:paraId="38FA1E73" w14:textId="77777777" w:rsidR="001809BD" w:rsidRDefault="001809BD" w:rsidP="00D9588A">
            <w:pPr>
              <w:rPr>
                <w:rFonts w:cs="Arial"/>
                <w:szCs w:val="20"/>
              </w:rPr>
            </w:pPr>
            <w:r>
              <w:rPr>
                <w:rFonts w:eastAsia="Calibri" w:cs="Arial"/>
                <w:szCs w:val="20"/>
                <w:lang w:val="fr-FR"/>
              </w:rPr>
              <w:t xml:space="preserve">(Source : rapport </w:t>
            </w:r>
            <w:hyperlink r:id="rId21" w:history="1">
              <w:r>
                <w:rPr>
                  <w:rStyle w:val="Lienhypertexte"/>
                  <w:rFonts w:eastAsia="Calibri" w:cs="Arial"/>
                  <w:szCs w:val="20"/>
                  <w:lang w:val="fr-FR"/>
                </w:rPr>
                <w:t xml:space="preserve">IGAS </w:t>
              </w:r>
              <w:r>
                <w:rPr>
                  <w:rStyle w:val="Lienhypertexte"/>
                  <w:rFonts w:eastAsia="Calibri" w:cs="Arial"/>
                  <w:b/>
                  <w:bCs/>
                  <w:color w:val="002060"/>
                  <w:szCs w:val="20"/>
                  <w:lang w:val="fr-FR"/>
                </w:rPr>
                <w:t>“Mixité des métiers</w:t>
              </w:r>
            </w:hyperlink>
            <w:r>
              <w:rPr>
                <w:rStyle w:val="Lienhypertexte"/>
                <w:rFonts w:eastAsia="Calibri" w:cs="Arial"/>
                <w:b/>
                <w:bCs/>
                <w:color w:val="002060"/>
                <w:szCs w:val="20"/>
                <w:lang w:val="fr-FR"/>
              </w:rPr>
              <w:t>”</w:t>
            </w:r>
            <w:r>
              <w:rPr>
                <w:rFonts w:eastAsia="Calibri" w:cs="Arial"/>
                <w:szCs w:val="20"/>
                <w:lang w:val="fr-FR"/>
              </w:rPr>
              <w:t xml:space="preserve"> et rapport </w:t>
            </w:r>
            <w:hyperlink r:id="rId22" w:history="1">
              <w:r>
                <w:rPr>
                  <w:rStyle w:val="Lienhypertexte"/>
                  <w:rFonts w:eastAsia="Calibri" w:cs="Arial"/>
                  <w:b/>
                  <w:bCs/>
                  <w:color w:val="002060"/>
                  <w:szCs w:val="20"/>
                  <w:lang w:val="fr-FR"/>
                </w:rPr>
                <w:t>“Les 1 000 premier jours : là où tout commence”</w:t>
              </w:r>
            </w:hyperlink>
            <w:r>
              <w:rPr>
                <w:rStyle w:val="Lienhypertexte"/>
                <w:rFonts w:eastAsia="Calibri" w:cs="Arial"/>
                <w:b/>
                <w:bCs/>
                <w:color w:val="002060"/>
                <w:szCs w:val="20"/>
                <w:lang w:val="fr-FR"/>
              </w:rPr>
              <w:t>).</w:t>
            </w:r>
          </w:p>
        </w:tc>
      </w:tr>
    </w:tbl>
    <w:p w14:paraId="310E4136" w14:textId="77777777" w:rsidR="001809BD" w:rsidRDefault="001809BD" w:rsidP="001809BD">
      <w:pPr>
        <w:jc w:val="both"/>
        <w:rPr>
          <w:rFonts w:cs="Arial"/>
          <w:szCs w:val="20"/>
          <w:u w:val="single"/>
        </w:rPr>
      </w:pPr>
    </w:p>
    <w:p w14:paraId="0AE88A44" w14:textId="77777777" w:rsidR="001809BD" w:rsidRPr="00800193" w:rsidRDefault="001809BD" w:rsidP="001809BD">
      <w:pPr>
        <w:jc w:val="both"/>
        <w:rPr>
          <w:rFonts w:cs="Arial"/>
          <w:szCs w:val="20"/>
          <w:u w:val="single"/>
        </w:rPr>
      </w:pPr>
    </w:p>
    <w:p w14:paraId="160CF76C" w14:textId="77777777" w:rsidR="001809BD" w:rsidRPr="00180C8D" w:rsidRDefault="001809BD" w:rsidP="001809BD">
      <w:pPr>
        <w:pStyle w:val="Tmoignage"/>
        <w:spacing w:before="0"/>
        <w:ind w:left="0"/>
        <w:jc w:val="both"/>
        <w:rPr>
          <w:rFonts w:eastAsiaTheme="minorHAnsi" w:cs="Arial"/>
          <w:color w:val="auto"/>
          <w:sz w:val="28"/>
          <w:szCs w:val="28"/>
        </w:rPr>
      </w:pPr>
      <w:r w:rsidRPr="008C5037">
        <w:rPr>
          <w:rFonts w:cs="Arial"/>
          <w:color w:val="FF0000"/>
          <w:sz w:val="28"/>
          <w:szCs w:val="28"/>
        </w:rPr>
        <w:t xml:space="preserve">Question </w:t>
      </w:r>
      <w:r>
        <w:rPr>
          <w:rFonts w:cs="Arial"/>
          <w:color w:val="FF0000"/>
          <w:sz w:val="28"/>
          <w:szCs w:val="28"/>
        </w:rPr>
        <w:t>7</w:t>
      </w:r>
      <w:r w:rsidRPr="008C5037">
        <w:rPr>
          <w:rFonts w:cs="Arial"/>
          <w:color w:val="auto"/>
          <w:sz w:val="28"/>
          <w:szCs w:val="28"/>
        </w:rPr>
        <w:t xml:space="preserve"> </w:t>
      </w:r>
      <w:r w:rsidRPr="00180C8D">
        <w:rPr>
          <w:rFonts w:cs="Arial"/>
          <w:color w:val="auto"/>
          <w:sz w:val="28"/>
          <w:szCs w:val="28"/>
        </w:rPr>
        <w:t>- À partir de quelle date les femmes ont-elles pu participer à tous les sports aux Jeux olympiques ?</w:t>
      </w:r>
    </w:p>
    <w:p w14:paraId="0A7C9DDD" w14:textId="77777777" w:rsidR="001809BD" w:rsidRDefault="001809BD" w:rsidP="001809BD">
      <w:pPr>
        <w:jc w:val="both"/>
        <w:rPr>
          <w:rFonts w:cs="Arial"/>
          <w:i/>
          <w:iCs/>
          <w:szCs w:val="20"/>
          <w:lang w:eastAsia="fr-FR"/>
        </w:rPr>
      </w:pPr>
    </w:p>
    <w:p w14:paraId="69C0E087" w14:textId="77777777" w:rsidR="001809BD" w:rsidRDefault="001809BD" w:rsidP="001809BD">
      <w:pPr>
        <w:jc w:val="both"/>
        <w:rPr>
          <w:rFonts w:cs="Arial"/>
          <w:i/>
          <w:iCs/>
          <w:szCs w:val="20"/>
          <w:lang w:eastAsia="fr-FR"/>
        </w:rPr>
      </w:pPr>
      <w:r w:rsidRPr="006616A1">
        <w:rPr>
          <w:rFonts w:cs="Arial"/>
          <w:i/>
          <w:iCs/>
          <w:szCs w:val="20"/>
          <w:lang w:eastAsia="fr-FR"/>
        </w:rPr>
        <w:t>Réponses possibles :</w:t>
      </w:r>
    </w:p>
    <w:p w14:paraId="2772928E" w14:textId="77777777" w:rsidR="001809BD" w:rsidRPr="006616A1" w:rsidRDefault="001809BD" w:rsidP="001809BD">
      <w:pPr>
        <w:jc w:val="both"/>
        <w:rPr>
          <w:rFonts w:cs="Arial"/>
          <w:szCs w:val="20"/>
          <w:lang w:eastAsia="fr-FR"/>
        </w:rPr>
      </w:pPr>
    </w:p>
    <w:p w14:paraId="716D208F" w14:textId="77777777" w:rsidR="001809BD" w:rsidRPr="00122D11" w:rsidRDefault="001809BD" w:rsidP="001809BD">
      <w:pPr>
        <w:pStyle w:val="Paragraphedeliste"/>
        <w:jc w:val="both"/>
        <w:rPr>
          <w:rFonts w:cs="Arial"/>
          <w:szCs w:val="20"/>
          <w:lang w:eastAsia="fr-FR"/>
        </w:rPr>
      </w:pPr>
      <w:r>
        <w:rPr>
          <w:rFonts w:eastAsia="Times New Roman" w:cs="Arial"/>
          <w:szCs w:val="20"/>
          <w:lang w:eastAsia="fr-FR"/>
        </w:rPr>
        <w:t>a) E</w:t>
      </w:r>
      <w:r w:rsidRPr="00122D11">
        <w:rPr>
          <w:rFonts w:eastAsia="Times New Roman" w:cs="Arial"/>
          <w:szCs w:val="20"/>
          <w:lang w:eastAsia="fr-FR"/>
        </w:rPr>
        <w:t>n 1896</w:t>
      </w:r>
    </w:p>
    <w:p w14:paraId="0286F907" w14:textId="77777777" w:rsidR="001809BD" w:rsidRPr="006616A1" w:rsidRDefault="001809BD" w:rsidP="001809BD">
      <w:pPr>
        <w:pStyle w:val="Paragraphedeliste"/>
        <w:widowControl/>
        <w:jc w:val="both"/>
        <w:rPr>
          <w:rFonts w:cs="Arial"/>
          <w:szCs w:val="20"/>
        </w:rPr>
      </w:pPr>
      <w:r>
        <w:rPr>
          <w:rFonts w:eastAsia="Times New Roman" w:cs="Arial"/>
          <w:szCs w:val="20"/>
          <w:lang w:eastAsia="fr-FR"/>
        </w:rPr>
        <w:t>b) E</w:t>
      </w:r>
      <w:r w:rsidRPr="006616A1">
        <w:rPr>
          <w:rFonts w:eastAsia="Times New Roman" w:cs="Arial"/>
          <w:szCs w:val="20"/>
          <w:lang w:eastAsia="fr-FR"/>
        </w:rPr>
        <w:t>n 2012</w:t>
      </w:r>
    </w:p>
    <w:p w14:paraId="0F0C2463" w14:textId="77777777" w:rsidR="001809BD" w:rsidRDefault="001809BD" w:rsidP="001809BD">
      <w:pPr>
        <w:pStyle w:val="Paragraphedeliste"/>
        <w:widowControl/>
        <w:jc w:val="both"/>
        <w:rPr>
          <w:rFonts w:eastAsia="Times New Roman" w:cs="Arial"/>
          <w:szCs w:val="20"/>
          <w:lang w:eastAsia="fr-FR"/>
        </w:rPr>
      </w:pPr>
      <w:r>
        <w:rPr>
          <w:rFonts w:eastAsia="Times New Roman" w:cs="Arial"/>
          <w:szCs w:val="20"/>
          <w:lang w:eastAsia="fr-FR"/>
        </w:rPr>
        <w:t>c) E</w:t>
      </w:r>
      <w:r w:rsidRPr="006616A1">
        <w:rPr>
          <w:rFonts w:eastAsia="Times New Roman" w:cs="Arial"/>
          <w:szCs w:val="20"/>
          <w:lang w:eastAsia="fr-FR"/>
        </w:rPr>
        <w:t>n 1900</w:t>
      </w:r>
    </w:p>
    <w:p w14:paraId="5FDCAF33" w14:textId="77777777" w:rsidR="001809BD" w:rsidRPr="006616A1" w:rsidRDefault="001809BD" w:rsidP="001809BD">
      <w:pPr>
        <w:pStyle w:val="Paragraphedeliste"/>
        <w:widowControl/>
        <w:jc w:val="both"/>
        <w:rPr>
          <w:rFonts w:eastAsia="Times New Roman" w:cs="Arial"/>
          <w:szCs w:val="20"/>
          <w:lang w:eastAsia="fr-FR"/>
        </w:rPr>
      </w:pPr>
      <w:r>
        <w:rPr>
          <w:rFonts w:eastAsia="Times New Roman" w:cs="Arial"/>
          <w:szCs w:val="20"/>
          <w:lang w:eastAsia="fr-FR"/>
        </w:rPr>
        <w:t>d) En 2008</w:t>
      </w:r>
    </w:p>
    <w:p w14:paraId="303A2214" w14:textId="77777777" w:rsidR="001809BD" w:rsidRPr="006616A1" w:rsidRDefault="001809BD" w:rsidP="001809BD">
      <w:pPr>
        <w:widowControl/>
        <w:jc w:val="both"/>
        <w:rPr>
          <w:rFonts w:cs="Arial"/>
          <w:szCs w:val="20"/>
        </w:rPr>
      </w:pPr>
    </w:p>
    <w:p w14:paraId="413A17FB" w14:textId="77777777" w:rsidR="001809BD" w:rsidRPr="00246AD7" w:rsidRDefault="001809BD" w:rsidP="001809BD">
      <w:pPr>
        <w:jc w:val="both"/>
        <w:rPr>
          <w:rFonts w:cs="Arial"/>
          <w:b/>
          <w:bCs/>
          <w:szCs w:val="20"/>
        </w:rPr>
      </w:pPr>
      <w:r w:rsidRPr="00246AD7">
        <w:rPr>
          <w:rFonts w:cs="Arial"/>
          <w:b/>
          <w:bCs/>
          <w:szCs w:val="20"/>
        </w:rPr>
        <w:t>Bonne réponse : en 2012</w:t>
      </w:r>
    </w:p>
    <w:p w14:paraId="6CB6D34B" w14:textId="77777777" w:rsidR="001809BD" w:rsidRPr="006616A1" w:rsidRDefault="001809BD" w:rsidP="001809BD">
      <w:pPr>
        <w:jc w:val="both"/>
        <w:rPr>
          <w:rFonts w:cs="Arial"/>
          <w:b/>
          <w:bCs/>
          <w:szCs w:val="20"/>
        </w:rPr>
      </w:pPr>
    </w:p>
    <w:p w14:paraId="3CD4DFA7" w14:textId="77777777" w:rsidR="001809BD" w:rsidRPr="006616A1" w:rsidRDefault="001809BD" w:rsidP="001809BD">
      <w:pPr>
        <w:pStyle w:val="Paragraphedeliste"/>
        <w:numPr>
          <w:ilvl w:val="0"/>
          <w:numId w:val="22"/>
        </w:numPr>
        <w:contextualSpacing w:val="0"/>
        <w:jc w:val="both"/>
        <w:rPr>
          <w:rFonts w:cs="Arial"/>
          <w:b/>
          <w:bCs/>
          <w:szCs w:val="20"/>
        </w:rPr>
      </w:pPr>
      <w:r w:rsidRPr="006616A1">
        <w:rPr>
          <w:rFonts w:cs="Arial"/>
          <w:b/>
          <w:bCs/>
          <w:szCs w:val="20"/>
        </w:rPr>
        <w:t>Commentaire</w:t>
      </w:r>
    </w:p>
    <w:p w14:paraId="4D94E9CD" w14:textId="77777777" w:rsidR="001809BD" w:rsidRPr="006616A1" w:rsidRDefault="001809BD" w:rsidP="001809BD">
      <w:pPr>
        <w:jc w:val="both"/>
        <w:rPr>
          <w:rFonts w:cs="Arial"/>
          <w:szCs w:val="20"/>
        </w:rPr>
      </w:pPr>
      <w:r w:rsidRPr="006616A1">
        <w:rPr>
          <w:rFonts w:cs="Arial"/>
          <w:szCs w:val="20"/>
        </w:rPr>
        <w:t>Les femmes ont pu participer aux Jeux olympiques dans tous les sports à partir de 2012. Lors de la première édition, en 1896, les femmes sont exclues des JO.</w:t>
      </w:r>
    </w:p>
    <w:p w14:paraId="64DA3908" w14:textId="77777777" w:rsidR="001809BD" w:rsidRPr="006616A1" w:rsidRDefault="001809BD" w:rsidP="001809BD">
      <w:pPr>
        <w:jc w:val="both"/>
        <w:rPr>
          <w:rFonts w:cs="Arial"/>
          <w:szCs w:val="20"/>
        </w:rPr>
      </w:pPr>
      <w:r w:rsidRPr="006616A1">
        <w:rPr>
          <w:rFonts w:cs="Arial"/>
          <w:szCs w:val="20"/>
        </w:rPr>
        <w:t>Elles se sont imposées progressivement au sein de l’olympisme, notamment grâce à l’action d’Alice Milliat (1884-1957) qui a milité au début du XX</w:t>
      </w:r>
      <w:r w:rsidRPr="006616A1">
        <w:rPr>
          <w:rFonts w:cs="Arial"/>
          <w:szCs w:val="20"/>
          <w:vertAlign w:val="superscript"/>
        </w:rPr>
        <w:t>e</w:t>
      </w:r>
      <w:r w:rsidRPr="006616A1">
        <w:rPr>
          <w:rFonts w:cs="Arial"/>
          <w:szCs w:val="20"/>
        </w:rPr>
        <w:t> siècle pour qu’elles puissent participer, malgré l’opposition de Pierre de Coubertin, le créateur de la compétition.</w:t>
      </w:r>
    </w:p>
    <w:p w14:paraId="22CAE6C3" w14:textId="77777777" w:rsidR="001809BD" w:rsidRPr="006616A1" w:rsidRDefault="001809BD" w:rsidP="001809BD">
      <w:pPr>
        <w:jc w:val="both"/>
        <w:rPr>
          <w:rFonts w:cs="Arial"/>
          <w:szCs w:val="20"/>
        </w:rPr>
      </w:pPr>
      <w:r w:rsidRPr="006616A1">
        <w:rPr>
          <w:rFonts w:cs="Arial"/>
          <w:szCs w:val="20"/>
        </w:rPr>
        <w:t>Il faudra aussi plusieurs mesures du comité international olympique pour ouvrir l’ensemble des sports aux femmes. Ainsi, aux JO de Londres de 2012, les femmes sont désormais présentes dans tous les sports et représentent alors 44 % des athlètes. Aux JO de Paris en 2024, la parité sera atteinte (même nombre de participants et de participantes).</w:t>
      </w:r>
    </w:p>
    <w:p w14:paraId="5D038E2C" w14:textId="77777777" w:rsidR="001809BD" w:rsidRPr="006616A1" w:rsidRDefault="001809BD" w:rsidP="001809BD">
      <w:pPr>
        <w:jc w:val="both"/>
        <w:rPr>
          <w:rFonts w:cs="Arial"/>
          <w:szCs w:val="20"/>
        </w:rPr>
      </w:pPr>
    </w:p>
    <w:p w14:paraId="6C7204D3" w14:textId="77777777" w:rsidR="001809BD" w:rsidRPr="006616A1" w:rsidRDefault="001809BD" w:rsidP="001809BD">
      <w:pPr>
        <w:pStyle w:val="Paragraphedeliste"/>
        <w:numPr>
          <w:ilvl w:val="0"/>
          <w:numId w:val="22"/>
        </w:numPr>
        <w:contextualSpacing w:val="0"/>
        <w:jc w:val="both"/>
        <w:rPr>
          <w:rFonts w:cs="Arial"/>
          <w:b/>
          <w:bCs/>
          <w:szCs w:val="20"/>
        </w:rPr>
      </w:pPr>
      <w:r w:rsidRPr="006616A1">
        <w:rPr>
          <w:rFonts w:cs="Arial"/>
          <w:b/>
          <w:bCs/>
          <w:szCs w:val="20"/>
        </w:rPr>
        <w:t>Complément d’information</w:t>
      </w:r>
    </w:p>
    <w:p w14:paraId="6D30007F" w14:textId="77777777" w:rsidR="001809BD" w:rsidRPr="006616A1" w:rsidRDefault="001809BD" w:rsidP="001809BD">
      <w:pPr>
        <w:jc w:val="both"/>
        <w:rPr>
          <w:rFonts w:cs="Arial"/>
          <w:szCs w:val="20"/>
        </w:rPr>
      </w:pPr>
      <w:r w:rsidRPr="006616A1">
        <w:rPr>
          <w:rFonts w:cs="Arial"/>
          <w:szCs w:val="20"/>
        </w:rPr>
        <w:t>La présence des femmes aux JO remonte à la deuxième édition des JO modernes à Paris, en 1900 : 22 femmes seulement sur près de 1 000 participants ! Cette année-là, des épreuves féminines sont mises en place en golf et en tennis uniquement. Quelques femmes sont aussi admises à concourir en croquet, en équitation et en voile. Par la suite, la présence des femmes a évolué lentement au sein de l’olympisme. Par exemple, elles ont concouru lors des premières épreuves d’athlétisme créées en 1928, mais n’ont pu courir leur premier marathon qu’en 1984.</w:t>
      </w:r>
    </w:p>
    <w:p w14:paraId="658FED10" w14:textId="77777777" w:rsidR="001809BD" w:rsidRPr="006616A1" w:rsidRDefault="001809BD" w:rsidP="001809BD">
      <w:pPr>
        <w:jc w:val="both"/>
        <w:rPr>
          <w:rFonts w:cs="Arial"/>
          <w:szCs w:val="20"/>
        </w:rPr>
      </w:pPr>
    </w:p>
    <w:p w14:paraId="5D86726D" w14:textId="77777777" w:rsidR="001809BD" w:rsidRPr="006616A1" w:rsidRDefault="001809BD" w:rsidP="001809BD">
      <w:pPr>
        <w:pStyle w:val="NormalWeb"/>
        <w:numPr>
          <w:ilvl w:val="0"/>
          <w:numId w:val="22"/>
        </w:numPr>
        <w:spacing w:before="0" w:beforeAutospacing="0" w:after="0" w:afterAutospacing="0"/>
        <w:jc w:val="both"/>
        <w:rPr>
          <w:rFonts w:ascii="Arial" w:hAnsi="Arial" w:cs="Arial"/>
          <w:b/>
          <w:bCs/>
          <w:sz w:val="20"/>
          <w:szCs w:val="20"/>
        </w:rPr>
      </w:pPr>
      <w:r w:rsidRPr="006616A1">
        <w:rPr>
          <w:rFonts w:ascii="Arial" w:hAnsi="Arial" w:cs="Arial"/>
          <w:b/>
          <w:bCs/>
          <w:sz w:val="20"/>
          <w:szCs w:val="20"/>
        </w:rPr>
        <w:t>Pour aller plus loin</w:t>
      </w:r>
    </w:p>
    <w:p w14:paraId="09E0A3DB" w14:textId="77777777" w:rsidR="001809BD" w:rsidRPr="00CE3D95" w:rsidRDefault="001809BD" w:rsidP="001809BD">
      <w:pPr>
        <w:pStyle w:val="Sansinterligne"/>
        <w:jc w:val="both"/>
        <w:rPr>
          <w:rFonts w:cs="Arial"/>
          <w:b/>
          <w:bCs/>
          <w:sz w:val="20"/>
          <w:szCs w:val="20"/>
        </w:rPr>
      </w:pPr>
      <w:r w:rsidRPr="00CE3D95">
        <w:rPr>
          <w:rFonts w:cs="Arial"/>
          <w:b/>
          <w:bCs/>
          <w:sz w:val="20"/>
          <w:szCs w:val="20"/>
        </w:rPr>
        <w:t>Des publications du CIO (Comité international olympique), Lausanne, Suisse :</w:t>
      </w:r>
    </w:p>
    <w:p w14:paraId="09FABD63" w14:textId="77777777" w:rsidR="001809BD" w:rsidRPr="006616A1" w:rsidRDefault="001809BD" w:rsidP="001809BD">
      <w:pPr>
        <w:pStyle w:val="Paragraphedeliste"/>
        <w:widowControl/>
        <w:numPr>
          <w:ilvl w:val="0"/>
          <w:numId w:val="14"/>
        </w:numPr>
        <w:autoSpaceDE/>
        <w:autoSpaceDN/>
        <w:jc w:val="both"/>
        <w:rPr>
          <w:rFonts w:cs="Arial"/>
          <w:spacing w:val="3"/>
          <w:szCs w:val="20"/>
          <w:u w:color="25408F"/>
        </w:rPr>
      </w:pPr>
      <w:r w:rsidRPr="006616A1">
        <w:rPr>
          <w:rFonts w:cs="Arial"/>
          <w:b/>
          <w:bCs/>
          <w:szCs w:val="20"/>
        </w:rPr>
        <w:t>“</w:t>
      </w:r>
      <w:hyperlink r:id="rId23" w:history="1">
        <w:r w:rsidRPr="00CE3D95">
          <w:rPr>
            <w:rFonts w:cs="Arial"/>
            <w:b/>
            <w:bCs/>
            <w:color w:val="002060"/>
            <w:spacing w:val="3"/>
            <w:szCs w:val="20"/>
            <w:u w:val="single" w:color="25408F"/>
          </w:rPr>
          <w:t>Feuille d’information du Comité international olympique</w:t>
        </w:r>
      </w:hyperlink>
      <w:r w:rsidRPr="006616A1">
        <w:rPr>
          <w:rFonts w:cs="Arial"/>
          <w:b/>
          <w:bCs/>
          <w:spacing w:val="3"/>
          <w:szCs w:val="20"/>
          <w:u w:color="25408F"/>
        </w:rPr>
        <w:t>”</w:t>
      </w:r>
      <w:r w:rsidRPr="00CE3D95">
        <w:rPr>
          <w:rFonts w:cs="Arial"/>
          <w:b/>
          <w:bCs/>
          <w:szCs w:val="20"/>
        </w:rPr>
        <w:t> :</w:t>
      </w:r>
      <w:r w:rsidRPr="006616A1">
        <w:rPr>
          <w:rFonts w:cs="Arial"/>
          <w:szCs w:val="20"/>
        </w:rPr>
        <w:t xml:space="preserve"> </w:t>
      </w:r>
      <w:r w:rsidRPr="00CE3D95">
        <w:rPr>
          <w:rFonts w:cs="Arial"/>
          <w:b/>
          <w:bCs/>
          <w:color w:val="002060"/>
          <w:szCs w:val="20"/>
        </w:rPr>
        <w:t>“</w:t>
      </w:r>
      <w:hyperlink r:id="rId24" w:history="1">
        <w:r w:rsidRPr="00CE3D95">
          <w:rPr>
            <w:rFonts w:cs="Arial"/>
            <w:b/>
            <w:bCs/>
            <w:color w:val="002060"/>
            <w:spacing w:val="3"/>
            <w:szCs w:val="20"/>
            <w:u w:val="single" w:color="25408F"/>
          </w:rPr>
          <w:t>Les femmes dans le mouvement olympique</w:t>
        </w:r>
      </w:hyperlink>
      <w:r w:rsidRPr="00CE3D95">
        <w:rPr>
          <w:rFonts w:cs="Arial"/>
          <w:b/>
          <w:bCs/>
          <w:color w:val="002060"/>
          <w:spacing w:val="3"/>
          <w:szCs w:val="20"/>
          <w:u w:color="25408F"/>
        </w:rPr>
        <w:t>”</w:t>
      </w:r>
      <w:r w:rsidRPr="00CE3D95">
        <w:rPr>
          <w:rFonts w:cs="Arial"/>
          <w:szCs w:val="20"/>
        </w:rPr>
        <w:t xml:space="preserve"> </w:t>
      </w:r>
      <w:r w:rsidRPr="006616A1">
        <w:rPr>
          <w:rFonts w:cs="Arial"/>
          <w:szCs w:val="20"/>
        </w:rPr>
        <w:t>(14 avril 2023).</w:t>
      </w:r>
    </w:p>
    <w:p w14:paraId="7340349C" w14:textId="77777777" w:rsidR="001809BD" w:rsidRPr="006616A1" w:rsidRDefault="001809BD" w:rsidP="001809BD">
      <w:pPr>
        <w:pStyle w:val="Paragraphedeliste"/>
        <w:widowControl/>
        <w:numPr>
          <w:ilvl w:val="0"/>
          <w:numId w:val="14"/>
        </w:numPr>
        <w:autoSpaceDE/>
        <w:autoSpaceDN/>
        <w:jc w:val="both"/>
        <w:rPr>
          <w:rFonts w:cs="Arial"/>
          <w:b/>
          <w:bCs/>
          <w:spacing w:val="3"/>
          <w:szCs w:val="20"/>
          <w:u w:color="25408F"/>
        </w:rPr>
      </w:pPr>
      <w:r w:rsidRPr="00CE3D95">
        <w:rPr>
          <w:rFonts w:cs="Arial"/>
          <w:b/>
          <w:bCs/>
          <w:color w:val="002060"/>
          <w:szCs w:val="20"/>
        </w:rPr>
        <w:t>“</w:t>
      </w:r>
      <w:hyperlink r:id="rId25" w:history="1">
        <w:r w:rsidRPr="00CE3D95">
          <w:rPr>
            <w:rFonts w:cs="Arial"/>
            <w:b/>
            <w:bCs/>
            <w:color w:val="002060"/>
            <w:spacing w:val="3"/>
            <w:szCs w:val="20"/>
            <w:u w:val="single" w:color="25408F"/>
          </w:rPr>
          <w:t>L’égalité des genres dans le sport</w:t>
        </w:r>
      </w:hyperlink>
      <w:r w:rsidRPr="00CE3D95">
        <w:rPr>
          <w:rFonts w:cs="Arial"/>
          <w:b/>
          <w:bCs/>
          <w:color w:val="002060"/>
          <w:spacing w:val="3"/>
          <w:szCs w:val="20"/>
          <w:u w:color="25408F"/>
        </w:rPr>
        <w:t>”.</w:t>
      </w:r>
    </w:p>
    <w:p w14:paraId="012F46FA" w14:textId="77777777" w:rsidR="001809BD" w:rsidRDefault="001809BD" w:rsidP="001809BD">
      <w:pPr>
        <w:pStyle w:val="Tmoignage"/>
        <w:spacing w:before="0"/>
        <w:ind w:left="0"/>
        <w:jc w:val="both"/>
        <w:rPr>
          <w:rFonts w:cs="Arial"/>
          <w:b w:val="0"/>
          <w:color w:val="auto"/>
          <w:sz w:val="20"/>
          <w:szCs w:val="20"/>
        </w:rPr>
      </w:pPr>
    </w:p>
    <w:p w14:paraId="424433D7" w14:textId="77777777" w:rsidR="00036366" w:rsidRPr="006616A1" w:rsidRDefault="00036366" w:rsidP="001809BD">
      <w:pPr>
        <w:pStyle w:val="Tmoignage"/>
        <w:spacing w:before="0"/>
        <w:ind w:left="0"/>
        <w:jc w:val="both"/>
        <w:rPr>
          <w:rFonts w:cs="Arial"/>
          <w:b w:val="0"/>
          <w:color w:val="auto"/>
          <w:sz w:val="20"/>
          <w:szCs w:val="20"/>
        </w:rPr>
      </w:pPr>
    </w:p>
    <w:p w14:paraId="0DC29381" w14:textId="44C03C12" w:rsidR="001809BD" w:rsidRPr="00874E90" w:rsidRDefault="001809BD" w:rsidP="001809BD">
      <w:pPr>
        <w:rPr>
          <w:rFonts w:cs="Arial"/>
          <w:szCs w:val="20"/>
        </w:rPr>
      </w:pPr>
    </w:p>
    <w:tbl>
      <w:tblPr>
        <w:tblStyle w:val="Grilledutableau"/>
        <w:tblW w:w="0" w:type="auto"/>
        <w:tblLayout w:type="fixed"/>
        <w:tblLook w:val="06A0" w:firstRow="1" w:lastRow="0" w:firstColumn="1" w:lastColumn="0" w:noHBand="1" w:noVBand="1"/>
      </w:tblPr>
      <w:tblGrid>
        <w:gridCol w:w="4515"/>
        <w:gridCol w:w="5540"/>
      </w:tblGrid>
      <w:tr w:rsidR="001809BD" w14:paraId="673EC45E" w14:textId="77777777" w:rsidTr="00D9588A">
        <w:trPr>
          <w:trHeight w:val="300"/>
        </w:trPr>
        <w:tc>
          <w:tcPr>
            <w:tcW w:w="4515" w:type="dxa"/>
            <w:tcBorders>
              <w:top w:val="single" w:sz="8" w:space="0" w:color="auto"/>
              <w:left w:val="single" w:sz="8" w:space="0" w:color="auto"/>
              <w:bottom w:val="single" w:sz="8" w:space="0" w:color="auto"/>
              <w:right w:val="single" w:sz="8" w:space="0" w:color="auto"/>
            </w:tcBorders>
            <w:hideMark/>
          </w:tcPr>
          <w:p w14:paraId="7CA1758E" w14:textId="77777777" w:rsidR="001809BD" w:rsidRDefault="001809BD" w:rsidP="00D9588A">
            <w:pPr>
              <w:jc w:val="center"/>
              <w:rPr>
                <w:rFonts w:cs="Arial"/>
                <w:b/>
                <w:bCs/>
                <w:sz w:val="24"/>
                <w:szCs w:val="24"/>
              </w:rPr>
            </w:pPr>
            <w:r>
              <w:rPr>
                <w:rFonts w:eastAsia="Calibri" w:cs="Arial"/>
                <w:b/>
                <w:bCs/>
                <w:sz w:val="24"/>
                <w:szCs w:val="24"/>
              </w:rPr>
              <w:lastRenderedPageBreak/>
              <w:t>Commentaire</w:t>
            </w:r>
          </w:p>
        </w:tc>
        <w:tc>
          <w:tcPr>
            <w:tcW w:w="5540" w:type="dxa"/>
            <w:tcBorders>
              <w:top w:val="single" w:sz="8" w:space="0" w:color="auto"/>
              <w:left w:val="single" w:sz="8" w:space="0" w:color="auto"/>
              <w:bottom w:val="single" w:sz="8" w:space="0" w:color="auto"/>
              <w:right w:val="single" w:sz="8" w:space="0" w:color="auto"/>
            </w:tcBorders>
            <w:hideMark/>
          </w:tcPr>
          <w:p w14:paraId="5927CF0B" w14:textId="77777777" w:rsidR="001809BD" w:rsidRDefault="001809BD" w:rsidP="00D9588A">
            <w:pPr>
              <w:jc w:val="center"/>
              <w:rPr>
                <w:rFonts w:cs="Arial"/>
                <w:b/>
                <w:bCs/>
                <w:sz w:val="24"/>
                <w:szCs w:val="24"/>
              </w:rPr>
            </w:pPr>
            <w:r>
              <w:rPr>
                <w:rFonts w:eastAsia="Calibri" w:cs="Arial"/>
                <w:b/>
                <w:bCs/>
                <w:sz w:val="24"/>
                <w:szCs w:val="24"/>
              </w:rPr>
              <w:t>Pistes pédagogiques / Complément d’info</w:t>
            </w:r>
          </w:p>
        </w:tc>
      </w:tr>
      <w:tr w:rsidR="001809BD" w14:paraId="0B2DB0FA" w14:textId="77777777" w:rsidTr="00D9588A">
        <w:trPr>
          <w:trHeight w:val="300"/>
        </w:trPr>
        <w:tc>
          <w:tcPr>
            <w:tcW w:w="4515" w:type="dxa"/>
            <w:tcBorders>
              <w:top w:val="single" w:sz="8" w:space="0" w:color="auto"/>
              <w:left w:val="single" w:sz="8" w:space="0" w:color="auto"/>
              <w:bottom w:val="single" w:sz="8" w:space="0" w:color="auto"/>
              <w:right w:val="single" w:sz="8" w:space="0" w:color="auto"/>
            </w:tcBorders>
          </w:tcPr>
          <w:p w14:paraId="6E002F26" w14:textId="77777777" w:rsidR="001809BD" w:rsidRDefault="001809BD" w:rsidP="00D9588A">
            <w:pPr>
              <w:jc w:val="both"/>
              <w:rPr>
                <w:rFonts w:cs="Arial"/>
                <w:szCs w:val="20"/>
              </w:rPr>
            </w:pPr>
            <w:r>
              <w:rPr>
                <w:rFonts w:cs="Arial"/>
                <w:szCs w:val="20"/>
              </w:rPr>
              <w:t>Les femmes ont pu participer aux Jeux olympiques dans tous les sports à partir de 2012. Lors de la première édition, en 1896, les femmes sont exclues des JO.</w:t>
            </w:r>
          </w:p>
          <w:p w14:paraId="181DBF51" w14:textId="77777777" w:rsidR="001809BD" w:rsidRDefault="001809BD" w:rsidP="00D9588A">
            <w:pPr>
              <w:jc w:val="both"/>
              <w:rPr>
                <w:rFonts w:cs="Arial"/>
                <w:szCs w:val="20"/>
              </w:rPr>
            </w:pPr>
          </w:p>
          <w:p w14:paraId="4841394D" w14:textId="77777777" w:rsidR="001809BD" w:rsidRDefault="001809BD" w:rsidP="00D9588A">
            <w:pPr>
              <w:jc w:val="both"/>
              <w:rPr>
                <w:rFonts w:cs="Arial"/>
                <w:szCs w:val="20"/>
              </w:rPr>
            </w:pPr>
            <w:r>
              <w:rPr>
                <w:rFonts w:cs="Arial"/>
                <w:szCs w:val="20"/>
              </w:rPr>
              <w:t>Elles se sont imposées progressivement au sein de l’olympisme, notamment grâce à l’action d’Alice Milliat (1884-1957) qui a milité au début du XX</w:t>
            </w:r>
            <w:r>
              <w:rPr>
                <w:rFonts w:cs="Arial"/>
                <w:szCs w:val="20"/>
                <w:vertAlign w:val="superscript"/>
              </w:rPr>
              <w:t>e</w:t>
            </w:r>
            <w:r>
              <w:rPr>
                <w:rFonts w:cs="Arial"/>
                <w:szCs w:val="20"/>
              </w:rPr>
              <w:t> siècle pour qu’elles puissent participer, malgré l’opposition de Pierre de Coubertin, le créateur de la compétition.</w:t>
            </w:r>
          </w:p>
          <w:p w14:paraId="094025A1" w14:textId="77777777" w:rsidR="001809BD" w:rsidRDefault="001809BD" w:rsidP="00D9588A">
            <w:pPr>
              <w:jc w:val="both"/>
              <w:rPr>
                <w:rFonts w:cs="Arial"/>
                <w:szCs w:val="20"/>
              </w:rPr>
            </w:pPr>
          </w:p>
          <w:p w14:paraId="7CF03F1E" w14:textId="77777777" w:rsidR="001809BD" w:rsidRDefault="001809BD" w:rsidP="00D9588A">
            <w:pPr>
              <w:jc w:val="both"/>
              <w:rPr>
                <w:rFonts w:cs="Arial"/>
                <w:szCs w:val="20"/>
              </w:rPr>
            </w:pPr>
            <w:r>
              <w:rPr>
                <w:rFonts w:cs="Arial"/>
                <w:szCs w:val="20"/>
              </w:rPr>
              <w:t>Il faudra aussi plusieurs mesures du CIO (Comité international olympique) pour ouvrir l’ensemble des sports aux femmes. Ainsi, aux JO de Londres de 2012, les femmes sont désormais présentes dans tous les sports et représentent alors 44 % des athlètes. Aux JO de Paris en 2024, la parité sera atteinte (même nombre de participants et de participantes).</w:t>
            </w:r>
          </w:p>
          <w:p w14:paraId="27B2537E" w14:textId="77777777" w:rsidR="001809BD" w:rsidRDefault="001809BD" w:rsidP="00D9588A">
            <w:pPr>
              <w:spacing w:after="160"/>
              <w:rPr>
                <w:rFonts w:cs="Arial"/>
              </w:rPr>
            </w:pPr>
          </w:p>
        </w:tc>
        <w:tc>
          <w:tcPr>
            <w:tcW w:w="5540" w:type="dxa"/>
            <w:tcBorders>
              <w:top w:val="single" w:sz="8" w:space="0" w:color="auto"/>
              <w:left w:val="single" w:sz="8" w:space="0" w:color="auto"/>
              <w:bottom w:val="single" w:sz="8" w:space="0" w:color="auto"/>
              <w:right w:val="single" w:sz="8" w:space="0" w:color="auto"/>
            </w:tcBorders>
          </w:tcPr>
          <w:p w14:paraId="7F39CA55" w14:textId="77777777" w:rsidR="001809BD" w:rsidRDefault="001809BD" w:rsidP="00D9588A">
            <w:pPr>
              <w:spacing w:line="256" w:lineRule="auto"/>
              <w:rPr>
                <w:rFonts w:cs="Arial"/>
                <w:szCs w:val="20"/>
              </w:rPr>
            </w:pPr>
            <w:r>
              <w:rPr>
                <w:rFonts w:eastAsia="Calibri" w:cs="Arial"/>
                <w:b/>
                <w:bCs/>
                <w:color w:val="000000" w:themeColor="text1"/>
                <w:szCs w:val="20"/>
              </w:rPr>
              <w:t>Pistes pédagogiques</w:t>
            </w:r>
          </w:p>
          <w:p w14:paraId="67141C9B" w14:textId="77777777" w:rsidR="001809BD" w:rsidRDefault="001809BD" w:rsidP="00D9588A">
            <w:pPr>
              <w:rPr>
                <w:rFonts w:eastAsia="Calibri" w:cs="Arial"/>
                <w:color w:val="000000" w:themeColor="text1"/>
                <w:szCs w:val="20"/>
              </w:rPr>
            </w:pPr>
            <w:r>
              <w:rPr>
                <w:rFonts w:eastAsia="Calibri" w:cs="Arial"/>
                <w:color w:val="000000" w:themeColor="text1"/>
                <w:szCs w:val="20"/>
              </w:rPr>
              <w:t>En cours d’EMC, d’EPS : les JO 2024 sous l’angle de l’inclusion.</w:t>
            </w:r>
          </w:p>
          <w:p w14:paraId="099A5EB9" w14:textId="77777777" w:rsidR="001809BD" w:rsidRDefault="001809BD" w:rsidP="00D9588A">
            <w:pPr>
              <w:spacing w:line="256" w:lineRule="auto"/>
              <w:rPr>
                <w:rFonts w:eastAsia="Calibri" w:cs="Arial"/>
                <w:color w:val="000000" w:themeColor="text1"/>
                <w:szCs w:val="20"/>
              </w:rPr>
            </w:pPr>
          </w:p>
          <w:p w14:paraId="02308EB7" w14:textId="77777777" w:rsidR="001809BD" w:rsidRDefault="001809BD" w:rsidP="00D9588A">
            <w:pPr>
              <w:spacing w:line="256" w:lineRule="auto"/>
              <w:rPr>
                <w:rFonts w:cs="Arial"/>
                <w:szCs w:val="20"/>
              </w:rPr>
            </w:pPr>
            <w:r>
              <w:rPr>
                <w:rFonts w:eastAsia="Segoe UI" w:cs="Arial"/>
                <w:b/>
                <w:bCs/>
                <w:color w:val="333333"/>
                <w:szCs w:val="20"/>
              </w:rPr>
              <w:t>Proposition d’activité</w:t>
            </w:r>
          </w:p>
          <w:p w14:paraId="1BDFBC1A" w14:textId="77777777" w:rsidR="001809BD" w:rsidRDefault="001809BD" w:rsidP="00D9588A">
            <w:pPr>
              <w:spacing w:line="256" w:lineRule="auto"/>
              <w:rPr>
                <w:rFonts w:cs="Arial"/>
                <w:szCs w:val="20"/>
              </w:rPr>
            </w:pPr>
            <w:r>
              <w:rPr>
                <w:rFonts w:eastAsia="Segoe UI" w:cs="Arial"/>
                <w:color w:val="333333"/>
                <w:szCs w:val="20"/>
              </w:rPr>
              <w:t>Consigne : Élaborer par équipe un dossier composé d’exemples (article, photo, témoignage…) pour répondre à la question : les jeux olympiques sont-ils inclusifs ?</w:t>
            </w:r>
          </w:p>
          <w:p w14:paraId="713FFF12" w14:textId="77777777" w:rsidR="001809BD" w:rsidRDefault="001809BD" w:rsidP="00D9588A">
            <w:pPr>
              <w:spacing w:line="256" w:lineRule="auto"/>
              <w:rPr>
                <w:rFonts w:eastAsia="Segoe UI" w:cs="Arial"/>
                <w:color w:val="333333"/>
                <w:szCs w:val="20"/>
              </w:rPr>
            </w:pPr>
            <w:r>
              <w:rPr>
                <w:rFonts w:eastAsia="Segoe UI" w:cs="Arial"/>
                <w:color w:val="333333"/>
                <w:szCs w:val="20"/>
              </w:rPr>
              <w:t>Préalable : qu’est-ce que l’inclusion ? (à définir avec les élèves).</w:t>
            </w:r>
          </w:p>
          <w:p w14:paraId="3F294D46" w14:textId="77777777" w:rsidR="001809BD" w:rsidRDefault="001809BD" w:rsidP="00D9588A">
            <w:pPr>
              <w:spacing w:line="256" w:lineRule="auto"/>
              <w:rPr>
                <w:rFonts w:eastAsia="Segoe UI" w:cs="Arial"/>
                <w:color w:val="333333"/>
                <w:szCs w:val="20"/>
              </w:rPr>
            </w:pPr>
          </w:p>
          <w:p w14:paraId="2E865A76" w14:textId="77777777" w:rsidR="001809BD" w:rsidRDefault="001809BD" w:rsidP="00D9588A">
            <w:pPr>
              <w:spacing w:line="256" w:lineRule="auto"/>
              <w:rPr>
                <w:rFonts w:cs="Arial"/>
                <w:szCs w:val="20"/>
              </w:rPr>
            </w:pPr>
            <w:r>
              <w:rPr>
                <w:rFonts w:eastAsia="Segoe UI" w:cs="Arial"/>
                <w:b/>
                <w:bCs/>
                <w:color w:val="333333"/>
                <w:szCs w:val="20"/>
              </w:rPr>
              <w:t>Ressources à disposition</w:t>
            </w:r>
          </w:p>
          <w:p w14:paraId="73492726" w14:textId="77777777" w:rsidR="001809BD" w:rsidRDefault="001809BD" w:rsidP="00D9588A">
            <w:pPr>
              <w:spacing w:line="256" w:lineRule="auto"/>
              <w:rPr>
                <w:rFonts w:cs="Arial"/>
                <w:szCs w:val="20"/>
              </w:rPr>
            </w:pPr>
            <w:r>
              <w:rPr>
                <w:rFonts w:eastAsia="Segoe UI" w:cs="Arial"/>
                <w:color w:val="333333"/>
                <w:szCs w:val="20"/>
              </w:rPr>
              <w:t>- Dossier pédagogique du musée de l’olympisme.</w:t>
            </w:r>
          </w:p>
          <w:p w14:paraId="586FC52E" w14:textId="77777777" w:rsidR="001809BD" w:rsidRDefault="001809BD" w:rsidP="00D9588A">
            <w:pPr>
              <w:spacing w:line="256" w:lineRule="auto"/>
              <w:rPr>
                <w:rFonts w:cs="Arial"/>
                <w:szCs w:val="20"/>
              </w:rPr>
            </w:pPr>
            <w:r>
              <w:rPr>
                <w:rFonts w:eastAsia="Segoe UI" w:cs="Arial"/>
                <w:color w:val="333333"/>
                <w:szCs w:val="20"/>
              </w:rPr>
              <w:t xml:space="preserve">- Article </w:t>
            </w:r>
            <w:r>
              <w:rPr>
                <w:rFonts w:eastAsia="Segoe UI" w:cs="Arial"/>
                <w:b/>
                <w:bCs/>
                <w:color w:val="002060"/>
                <w:szCs w:val="20"/>
              </w:rPr>
              <w:t>"</w:t>
            </w:r>
            <w:hyperlink r:id="rId26" w:history="1">
              <w:r>
                <w:rPr>
                  <w:rStyle w:val="Lienhypertexte"/>
                  <w:rFonts w:eastAsia="Segoe UI" w:cs="Arial"/>
                  <w:b/>
                  <w:bCs/>
                  <w:color w:val="002060"/>
                  <w:szCs w:val="20"/>
                </w:rPr>
                <w:t>Entre inclusion et intégrité</w:t>
              </w:r>
            </w:hyperlink>
            <w:r>
              <w:rPr>
                <w:rFonts w:eastAsia="Segoe UI" w:cs="Arial"/>
                <w:b/>
                <w:bCs/>
                <w:color w:val="002060"/>
                <w:szCs w:val="20"/>
              </w:rPr>
              <w:t>",</w:t>
            </w:r>
            <w:r>
              <w:rPr>
                <w:rFonts w:eastAsia="Segoe UI" w:cs="Arial"/>
                <w:color w:val="002060"/>
                <w:szCs w:val="20"/>
              </w:rPr>
              <w:t xml:space="preserve"> </w:t>
            </w:r>
            <w:r>
              <w:rPr>
                <w:rFonts w:eastAsia="Segoe UI" w:cs="Arial"/>
                <w:color w:val="333333"/>
                <w:szCs w:val="20"/>
              </w:rPr>
              <w:t>Apostrophe (2022).</w:t>
            </w:r>
          </w:p>
          <w:p w14:paraId="52EC5099" w14:textId="77777777" w:rsidR="001809BD" w:rsidRDefault="001809BD" w:rsidP="00D9588A">
            <w:pPr>
              <w:spacing w:line="256" w:lineRule="auto"/>
              <w:rPr>
                <w:rFonts w:cs="Arial"/>
                <w:szCs w:val="20"/>
              </w:rPr>
            </w:pPr>
            <w:r>
              <w:rPr>
                <w:rFonts w:eastAsia="Segoe UI" w:cs="Arial"/>
                <w:color w:val="333333"/>
                <w:szCs w:val="20"/>
              </w:rPr>
              <w:t xml:space="preserve">- Article </w:t>
            </w:r>
            <w:hyperlink r:id="rId27" w:history="1">
              <w:r>
                <w:rPr>
                  <w:rStyle w:val="Lienhypertexte"/>
                  <w:rFonts w:eastAsia="Segoe UI" w:cs="Arial"/>
                  <w:b/>
                  <w:bCs/>
                  <w:color w:val="002060"/>
                  <w:szCs w:val="20"/>
                </w:rPr>
                <w:t>"JO 2024 : quand l’inclusion par le sport reste une illusion pour les personnes handicapées</w:t>
              </w:r>
            </w:hyperlink>
            <w:r>
              <w:rPr>
                <w:rFonts w:eastAsia="Segoe UI" w:cs="Arial"/>
                <w:b/>
                <w:bCs/>
                <w:color w:val="002060"/>
                <w:szCs w:val="20"/>
              </w:rPr>
              <w:t>".</w:t>
            </w:r>
          </w:p>
          <w:p w14:paraId="4EDCE415" w14:textId="77777777" w:rsidR="001809BD" w:rsidRDefault="001809BD" w:rsidP="00D9588A">
            <w:pPr>
              <w:spacing w:line="256" w:lineRule="auto"/>
              <w:rPr>
                <w:rFonts w:cs="Arial"/>
                <w:szCs w:val="20"/>
              </w:rPr>
            </w:pPr>
          </w:p>
          <w:p w14:paraId="0B26E60E" w14:textId="77777777" w:rsidR="001809BD" w:rsidRDefault="001809BD" w:rsidP="00D9588A">
            <w:pPr>
              <w:spacing w:line="256" w:lineRule="auto"/>
              <w:rPr>
                <w:rFonts w:cs="Arial"/>
                <w:szCs w:val="20"/>
              </w:rPr>
            </w:pPr>
            <w:r>
              <w:rPr>
                <w:rFonts w:eastAsia="Calibri" w:cs="Arial"/>
                <w:b/>
                <w:bCs/>
                <w:color w:val="000000" w:themeColor="text1"/>
                <w:szCs w:val="20"/>
              </w:rPr>
              <w:t>Complément d’information</w:t>
            </w:r>
          </w:p>
          <w:p w14:paraId="6E545431" w14:textId="77777777" w:rsidR="001809BD" w:rsidRDefault="001809BD" w:rsidP="00D9588A">
            <w:pPr>
              <w:spacing w:line="256" w:lineRule="auto"/>
              <w:rPr>
                <w:rFonts w:cs="Arial"/>
                <w:szCs w:val="20"/>
              </w:rPr>
            </w:pPr>
            <w:r>
              <w:rPr>
                <w:rFonts w:eastAsia="Calibri" w:cs="Arial"/>
                <w:color w:val="000000" w:themeColor="text1"/>
                <w:szCs w:val="20"/>
              </w:rPr>
              <w:t xml:space="preserve">La présence des femmes aux JO remonte à 1900, au sein de deux disciplines : le golf et le tennis. Ensuite, elle a évolué lentement au sein de l’olympisme. </w:t>
            </w:r>
            <w:r>
              <w:rPr>
                <w:rFonts w:cs="Arial"/>
                <w:szCs w:val="20"/>
              </w:rPr>
              <w:t xml:space="preserve">Par exemple, elles ont concouru lors des premières épreuves d’athlétisme créées en 1928, mais n’ont pu courir leur premier marathon qu’en 1984. </w:t>
            </w:r>
            <w:r>
              <w:rPr>
                <w:rFonts w:eastAsia="Calibri" w:cs="Arial"/>
                <w:color w:val="000000" w:themeColor="text1"/>
                <w:szCs w:val="20"/>
              </w:rPr>
              <w:t>En 2012, 45 % des athlètes étaient des femmes.</w:t>
            </w:r>
          </w:p>
          <w:p w14:paraId="342EC2FA" w14:textId="77777777" w:rsidR="001809BD" w:rsidRDefault="001809BD" w:rsidP="00D9588A">
            <w:pPr>
              <w:spacing w:line="256" w:lineRule="auto"/>
              <w:rPr>
                <w:rFonts w:cs="Arial"/>
                <w:szCs w:val="20"/>
              </w:rPr>
            </w:pPr>
          </w:p>
          <w:p w14:paraId="00FACF4F" w14:textId="77777777" w:rsidR="001809BD" w:rsidRDefault="001809BD" w:rsidP="00D9588A">
            <w:pPr>
              <w:spacing w:line="256" w:lineRule="auto"/>
              <w:rPr>
                <w:rFonts w:cs="Arial"/>
                <w:szCs w:val="20"/>
              </w:rPr>
            </w:pPr>
            <w:r>
              <w:rPr>
                <w:rFonts w:eastAsia="Calibri" w:cs="Arial"/>
                <w:b/>
                <w:bCs/>
                <w:color w:val="000000" w:themeColor="text1"/>
                <w:szCs w:val="20"/>
              </w:rPr>
              <w:t>Pour aller plus loin</w:t>
            </w:r>
          </w:p>
          <w:p w14:paraId="30EFBF0D" w14:textId="77777777" w:rsidR="001809BD" w:rsidRDefault="001809BD" w:rsidP="00D9588A">
            <w:pPr>
              <w:spacing w:line="256" w:lineRule="auto"/>
              <w:rPr>
                <w:rFonts w:cs="Arial"/>
                <w:b/>
                <w:bCs/>
                <w:color w:val="002060"/>
                <w:szCs w:val="20"/>
              </w:rPr>
            </w:pPr>
            <w:r>
              <w:rPr>
                <w:rFonts w:eastAsia="Calibri" w:cs="Arial"/>
                <w:color w:val="000000" w:themeColor="text1"/>
                <w:szCs w:val="20"/>
              </w:rPr>
              <w:t xml:space="preserve">Dossier pédagogique </w:t>
            </w:r>
            <w:hyperlink r:id="rId28" w:anchor="_ga=2.202615317.582921555.1681201379-422540772.1681201379" w:history="1">
              <w:r>
                <w:rPr>
                  <w:rStyle w:val="Lienhypertexte"/>
                  <w:rFonts w:eastAsia="Calibri" w:cs="Arial"/>
                  <w:b/>
                  <w:bCs/>
                  <w:color w:val="002060"/>
                  <w:szCs w:val="20"/>
                </w:rPr>
                <w:t>musée de l’olympisme</w:t>
              </w:r>
            </w:hyperlink>
            <w:r>
              <w:rPr>
                <w:rStyle w:val="Lienhypertexte"/>
                <w:rFonts w:eastAsia="Calibri" w:cs="Arial"/>
                <w:b/>
                <w:bCs/>
                <w:color w:val="002060"/>
                <w:szCs w:val="20"/>
              </w:rPr>
              <w:t>.</w:t>
            </w:r>
          </w:p>
          <w:p w14:paraId="788115C9" w14:textId="77777777" w:rsidR="001809BD" w:rsidRDefault="001809BD" w:rsidP="00D9588A">
            <w:pPr>
              <w:spacing w:line="256" w:lineRule="auto"/>
              <w:rPr>
                <w:rFonts w:cs="Arial"/>
                <w:b/>
                <w:bCs/>
              </w:rPr>
            </w:pPr>
            <w:r>
              <w:rPr>
                <w:rFonts w:cs="Arial"/>
                <w:b/>
                <w:bCs/>
                <w:color w:val="002060"/>
              </w:rPr>
              <w:t>“</w:t>
            </w:r>
            <w:hyperlink r:id="rId29" w:history="1">
              <w:r>
                <w:rPr>
                  <w:rStyle w:val="Lienhypertexte"/>
                  <w:rFonts w:eastAsia="Calibri" w:cs="Arial"/>
                  <w:b/>
                  <w:bCs/>
                  <w:color w:val="002060"/>
                  <w:szCs w:val="20"/>
                </w:rPr>
                <w:t>La médecine du sport. Histoire de la femme et du mouvement olympique</w:t>
              </w:r>
            </w:hyperlink>
            <w:r>
              <w:rPr>
                <w:rStyle w:val="Lienhypertexte"/>
                <w:rFonts w:eastAsia="Calibri" w:cs="Arial"/>
                <w:b/>
                <w:bCs/>
                <w:color w:val="002060"/>
                <w:szCs w:val="20"/>
              </w:rPr>
              <w:t>”.</w:t>
            </w:r>
          </w:p>
        </w:tc>
      </w:tr>
    </w:tbl>
    <w:p w14:paraId="72EB26BB" w14:textId="77777777" w:rsidR="001809BD" w:rsidRPr="00B71A75" w:rsidRDefault="001809BD" w:rsidP="001809BD">
      <w:pPr>
        <w:jc w:val="both"/>
        <w:rPr>
          <w:rFonts w:cs="Arial"/>
          <w:b/>
          <w:bCs/>
          <w:szCs w:val="20"/>
          <w:lang w:val="fr-FR"/>
        </w:rPr>
      </w:pPr>
    </w:p>
    <w:p w14:paraId="4239D1D0" w14:textId="77777777" w:rsidR="001809BD" w:rsidRPr="006616A1" w:rsidRDefault="001809BD" w:rsidP="001809BD">
      <w:pPr>
        <w:jc w:val="both"/>
        <w:rPr>
          <w:rFonts w:cs="Arial"/>
          <w:b/>
          <w:bCs/>
          <w:szCs w:val="20"/>
        </w:rPr>
      </w:pPr>
    </w:p>
    <w:p w14:paraId="3F32F865" w14:textId="3ABECE1F" w:rsidR="001809BD" w:rsidRPr="00180C8D" w:rsidRDefault="001809BD" w:rsidP="001809BD">
      <w:pPr>
        <w:jc w:val="both"/>
        <w:rPr>
          <w:rFonts w:cs="Arial"/>
          <w:b/>
          <w:bCs/>
          <w:sz w:val="28"/>
          <w:szCs w:val="28"/>
        </w:rPr>
      </w:pPr>
      <w:r w:rsidRPr="008F3CB3">
        <w:rPr>
          <w:rFonts w:cs="Arial"/>
          <w:b/>
          <w:bCs/>
          <w:color w:val="FF0000"/>
          <w:sz w:val="28"/>
          <w:szCs w:val="28"/>
        </w:rPr>
        <w:t xml:space="preserve">Question </w:t>
      </w:r>
      <w:r>
        <w:rPr>
          <w:rFonts w:cs="Arial"/>
          <w:b/>
          <w:bCs/>
          <w:color w:val="FF0000"/>
          <w:sz w:val="28"/>
          <w:szCs w:val="28"/>
        </w:rPr>
        <w:t>8</w:t>
      </w:r>
      <w:r w:rsidRPr="008F3CB3">
        <w:rPr>
          <w:rFonts w:cs="Arial"/>
          <w:b/>
          <w:bCs/>
          <w:sz w:val="28"/>
          <w:szCs w:val="28"/>
        </w:rPr>
        <w:t> </w:t>
      </w:r>
      <w:r w:rsidR="00242A27">
        <w:rPr>
          <w:rFonts w:cs="Arial"/>
          <w:b/>
          <w:bCs/>
          <w:sz w:val="28"/>
          <w:szCs w:val="28"/>
        </w:rPr>
        <w:t>- D</w:t>
      </w:r>
      <w:r w:rsidRPr="008F3CB3">
        <w:rPr>
          <w:rFonts w:cs="Arial"/>
          <w:b/>
          <w:bCs/>
          <w:sz w:val="28"/>
          <w:szCs w:val="28"/>
        </w:rPr>
        <w:t>ans l’académie de La Réunion, quelle proposition est-elle juste?</w:t>
      </w:r>
    </w:p>
    <w:p w14:paraId="217020BF" w14:textId="77777777" w:rsidR="001809BD" w:rsidRDefault="001809BD" w:rsidP="001809BD">
      <w:pPr>
        <w:jc w:val="both"/>
        <w:rPr>
          <w:rFonts w:eastAsia="Times New Roman" w:cs="Arial"/>
          <w:i/>
          <w:iCs/>
          <w:szCs w:val="20"/>
          <w:lang w:eastAsia="fr-FR"/>
        </w:rPr>
      </w:pPr>
    </w:p>
    <w:p w14:paraId="65A501FF" w14:textId="77777777" w:rsidR="001809BD" w:rsidRDefault="001809BD" w:rsidP="001809BD">
      <w:pPr>
        <w:jc w:val="both"/>
        <w:rPr>
          <w:rFonts w:eastAsia="Times New Roman" w:cs="Arial"/>
          <w:i/>
          <w:iCs/>
          <w:szCs w:val="20"/>
          <w:lang w:eastAsia="fr-FR"/>
        </w:rPr>
      </w:pPr>
      <w:r w:rsidRPr="006616A1">
        <w:rPr>
          <w:rFonts w:eastAsia="Times New Roman" w:cs="Arial"/>
          <w:i/>
          <w:iCs/>
          <w:szCs w:val="20"/>
          <w:lang w:eastAsia="fr-FR"/>
        </w:rPr>
        <w:t>Réponses possibles :</w:t>
      </w:r>
    </w:p>
    <w:p w14:paraId="064A7FD6" w14:textId="77777777" w:rsidR="001809BD" w:rsidRPr="006616A1" w:rsidRDefault="001809BD" w:rsidP="001809BD">
      <w:pPr>
        <w:jc w:val="both"/>
        <w:rPr>
          <w:rFonts w:eastAsia="Times New Roman" w:cs="Arial"/>
          <w:i/>
          <w:iCs/>
          <w:szCs w:val="20"/>
          <w:lang w:eastAsia="fr-FR"/>
        </w:rPr>
      </w:pPr>
    </w:p>
    <w:p w14:paraId="7316F34E" w14:textId="77777777" w:rsidR="001809BD" w:rsidRDefault="001809BD" w:rsidP="001809BD">
      <w:pPr>
        <w:pStyle w:val="Paragraphedeliste"/>
        <w:jc w:val="both"/>
        <w:rPr>
          <w:rFonts w:cs="Arial"/>
          <w:szCs w:val="20"/>
        </w:rPr>
      </w:pPr>
      <w:r>
        <w:rPr>
          <w:rFonts w:cs="Arial"/>
          <w:szCs w:val="20"/>
        </w:rPr>
        <w:t xml:space="preserve">a) </w:t>
      </w:r>
      <w:r w:rsidRPr="008F3CB3">
        <w:rPr>
          <w:rFonts w:cs="Arial"/>
          <w:szCs w:val="20"/>
        </w:rPr>
        <w:t>72.5% des filles vont en 2GT et 61.6% garçons </w:t>
      </w:r>
    </w:p>
    <w:p w14:paraId="5280EAE0" w14:textId="77777777" w:rsidR="001809BD" w:rsidRDefault="001809BD" w:rsidP="001809BD">
      <w:pPr>
        <w:pStyle w:val="Paragraphedeliste"/>
        <w:jc w:val="both"/>
        <w:rPr>
          <w:rFonts w:cs="Arial"/>
          <w:szCs w:val="20"/>
        </w:rPr>
      </w:pPr>
      <w:r>
        <w:rPr>
          <w:rFonts w:cs="Arial"/>
          <w:szCs w:val="20"/>
        </w:rPr>
        <w:t xml:space="preserve">b) </w:t>
      </w:r>
      <w:r w:rsidRPr="008F3CB3">
        <w:rPr>
          <w:rFonts w:cs="Arial"/>
          <w:szCs w:val="20"/>
        </w:rPr>
        <w:t>72.5% des garçons vont en 2Gt et 61.6% des filles</w:t>
      </w:r>
    </w:p>
    <w:p w14:paraId="36BF70D0" w14:textId="77777777" w:rsidR="001809BD" w:rsidRDefault="001809BD" w:rsidP="001809BD">
      <w:pPr>
        <w:pStyle w:val="Paragraphedeliste"/>
        <w:jc w:val="both"/>
        <w:rPr>
          <w:rFonts w:cs="Arial"/>
          <w:szCs w:val="20"/>
        </w:rPr>
      </w:pPr>
      <w:r>
        <w:rPr>
          <w:rFonts w:cs="Arial"/>
          <w:szCs w:val="20"/>
        </w:rPr>
        <w:t xml:space="preserve">c) </w:t>
      </w:r>
      <w:r w:rsidRPr="008F3CB3">
        <w:rPr>
          <w:rFonts w:cs="Arial"/>
          <w:szCs w:val="20"/>
        </w:rPr>
        <w:t>Les filles se dirigent plus que les garçons en 2de pro</w:t>
      </w:r>
    </w:p>
    <w:p w14:paraId="6957A271" w14:textId="77777777" w:rsidR="001809BD" w:rsidRDefault="001809BD" w:rsidP="001809BD">
      <w:pPr>
        <w:pStyle w:val="Paragraphedeliste"/>
        <w:jc w:val="both"/>
        <w:rPr>
          <w:rFonts w:cs="Arial"/>
          <w:szCs w:val="20"/>
        </w:rPr>
      </w:pPr>
      <w:r>
        <w:rPr>
          <w:rFonts w:cs="Arial"/>
          <w:szCs w:val="20"/>
        </w:rPr>
        <w:t>d) L</w:t>
      </w:r>
      <w:r w:rsidRPr="008F3CB3">
        <w:rPr>
          <w:rFonts w:cs="Arial"/>
          <w:szCs w:val="20"/>
        </w:rPr>
        <w:t>es garçons se dirigent moins que les filles en CAP</w:t>
      </w:r>
    </w:p>
    <w:p w14:paraId="61FFC2CF" w14:textId="77777777" w:rsidR="001809BD" w:rsidRPr="006616A1" w:rsidRDefault="001809BD" w:rsidP="001809BD">
      <w:pPr>
        <w:jc w:val="both"/>
        <w:rPr>
          <w:rFonts w:cs="Arial"/>
          <w:szCs w:val="20"/>
        </w:rPr>
      </w:pPr>
    </w:p>
    <w:p w14:paraId="2BE15F69" w14:textId="77777777" w:rsidR="001809BD" w:rsidRPr="006616A1" w:rsidRDefault="001809BD" w:rsidP="001809BD">
      <w:pPr>
        <w:jc w:val="both"/>
        <w:rPr>
          <w:rFonts w:eastAsia="Times New Roman" w:cs="Arial"/>
          <w:b/>
          <w:szCs w:val="20"/>
          <w:lang w:eastAsia="fr-FR"/>
        </w:rPr>
      </w:pPr>
      <w:r w:rsidRPr="006616A1">
        <w:rPr>
          <w:rFonts w:eastAsia="Times New Roman" w:cs="Arial"/>
          <w:b/>
          <w:szCs w:val="20"/>
          <w:lang w:eastAsia="fr-FR"/>
        </w:rPr>
        <w:t xml:space="preserve">Bonne réponse : </w:t>
      </w:r>
      <w:r w:rsidRPr="008F3CB3">
        <w:rPr>
          <w:rFonts w:eastAsia="Times New Roman" w:cs="Arial"/>
          <w:b/>
          <w:szCs w:val="20"/>
          <w:lang w:eastAsia="fr-FR"/>
        </w:rPr>
        <w:t>72.5% des filles vont en 2GT et 61.6% garçons</w:t>
      </w:r>
    </w:p>
    <w:p w14:paraId="0015FB51" w14:textId="77777777" w:rsidR="001809BD" w:rsidRPr="006616A1" w:rsidRDefault="001809BD" w:rsidP="001809BD">
      <w:pPr>
        <w:jc w:val="both"/>
        <w:rPr>
          <w:rFonts w:cs="Arial"/>
          <w:b/>
          <w:bCs/>
          <w:szCs w:val="20"/>
        </w:rPr>
      </w:pPr>
    </w:p>
    <w:p w14:paraId="6657006E" w14:textId="77777777" w:rsidR="001809BD" w:rsidRPr="006616A1" w:rsidRDefault="001809BD" w:rsidP="001809BD">
      <w:pPr>
        <w:pStyle w:val="Paragraphedeliste"/>
        <w:numPr>
          <w:ilvl w:val="0"/>
          <w:numId w:val="38"/>
        </w:numPr>
        <w:contextualSpacing w:val="0"/>
        <w:jc w:val="both"/>
        <w:rPr>
          <w:rFonts w:cs="Arial"/>
          <w:b/>
          <w:bCs/>
          <w:szCs w:val="20"/>
        </w:rPr>
      </w:pPr>
      <w:r w:rsidRPr="006616A1">
        <w:rPr>
          <w:rFonts w:cs="Arial"/>
          <w:b/>
          <w:bCs/>
          <w:szCs w:val="20"/>
        </w:rPr>
        <w:t>Commentaire</w:t>
      </w:r>
    </w:p>
    <w:p w14:paraId="32B86A08" w14:textId="77777777" w:rsidR="001809BD" w:rsidRPr="006616A1" w:rsidRDefault="001809BD" w:rsidP="001809BD">
      <w:pPr>
        <w:jc w:val="both"/>
        <w:rPr>
          <w:rFonts w:cs="Arial"/>
          <w:szCs w:val="20"/>
        </w:rPr>
      </w:pPr>
      <w:r w:rsidRPr="006616A1">
        <w:rPr>
          <w:rFonts w:cs="Arial"/>
          <w:szCs w:val="20"/>
        </w:rPr>
        <w:t>Les filles sont moins nombreuses dans la voie professionnelle que dans la voie générale et technologique. Du fait de leurs meilleurs résultats scolaires, elles obtiennent plus souvent le passage en seconde GT.</w:t>
      </w:r>
    </w:p>
    <w:p w14:paraId="67C895DD" w14:textId="77777777" w:rsidR="001809BD" w:rsidRPr="006616A1" w:rsidRDefault="001809BD" w:rsidP="001809BD">
      <w:pPr>
        <w:jc w:val="both"/>
        <w:rPr>
          <w:rFonts w:cs="Arial"/>
          <w:szCs w:val="20"/>
        </w:rPr>
      </w:pPr>
      <w:r w:rsidRPr="006616A1">
        <w:rPr>
          <w:rFonts w:cs="Arial"/>
          <w:szCs w:val="20"/>
        </w:rPr>
        <w:t>Les filles ne savent peut-être pas qu’elles peuvent accéder à toutes les formations en CAP et bac pro.</w:t>
      </w:r>
    </w:p>
    <w:p w14:paraId="152A1AC7" w14:textId="77777777" w:rsidR="001809BD" w:rsidRPr="006616A1" w:rsidRDefault="001809BD" w:rsidP="001809BD">
      <w:pPr>
        <w:jc w:val="both"/>
        <w:rPr>
          <w:rFonts w:cs="Arial"/>
          <w:szCs w:val="20"/>
        </w:rPr>
      </w:pPr>
      <w:r w:rsidRPr="006616A1">
        <w:rPr>
          <w:rFonts w:cs="Arial"/>
          <w:szCs w:val="20"/>
        </w:rPr>
        <w:t>En effet, lorsqu’elles se dirigent vers la voie professionnelle, les filles se concentrent, pour beaucoup d’entre elles, sur quelques formations du domaine du soin et des services, et plus souvent dans le cadre d’une formation à temps plein (formation initiale) que dans le cadre d’un contrat d’apprentissage.</w:t>
      </w:r>
    </w:p>
    <w:p w14:paraId="0B51EF75" w14:textId="77777777" w:rsidR="001809BD" w:rsidRPr="006616A1" w:rsidRDefault="001809BD" w:rsidP="001809BD">
      <w:pPr>
        <w:jc w:val="both"/>
        <w:rPr>
          <w:rFonts w:cs="Arial"/>
          <w:szCs w:val="20"/>
        </w:rPr>
      </w:pPr>
    </w:p>
    <w:p w14:paraId="615C0097" w14:textId="77777777" w:rsidR="001809BD" w:rsidRPr="006616A1" w:rsidRDefault="001809BD" w:rsidP="001809BD">
      <w:pPr>
        <w:pStyle w:val="NormalWeb"/>
        <w:numPr>
          <w:ilvl w:val="0"/>
          <w:numId w:val="38"/>
        </w:numPr>
        <w:spacing w:before="0" w:beforeAutospacing="0" w:after="0" w:afterAutospacing="0"/>
        <w:jc w:val="both"/>
        <w:rPr>
          <w:rFonts w:ascii="Arial" w:hAnsi="Arial" w:cs="Arial"/>
          <w:b/>
          <w:bCs/>
          <w:sz w:val="20"/>
          <w:szCs w:val="20"/>
        </w:rPr>
      </w:pPr>
      <w:r w:rsidRPr="006616A1">
        <w:rPr>
          <w:rFonts w:ascii="Arial" w:hAnsi="Arial" w:cs="Arial"/>
          <w:b/>
          <w:bCs/>
          <w:sz w:val="20"/>
          <w:szCs w:val="20"/>
        </w:rPr>
        <w:t>Pour aller plus loin</w:t>
      </w:r>
    </w:p>
    <w:p w14:paraId="218F9DB0" w14:textId="77777777" w:rsidR="001809BD" w:rsidRPr="006616A1" w:rsidRDefault="001809BD" w:rsidP="001809BD">
      <w:pPr>
        <w:jc w:val="both"/>
        <w:rPr>
          <w:rFonts w:cs="Arial"/>
          <w:szCs w:val="20"/>
        </w:rPr>
      </w:pPr>
      <w:hyperlink r:id="rId30" w:history="1">
        <w:r w:rsidRPr="00A072A0">
          <w:rPr>
            <w:rStyle w:val="Lienhypertexte"/>
            <w:rFonts w:cs="Arial"/>
            <w:b/>
            <w:bCs/>
            <w:color w:val="002060"/>
            <w:szCs w:val="20"/>
          </w:rPr>
          <w:t>“</w:t>
        </w:r>
        <w:r w:rsidRPr="0018036B">
          <w:rPr>
            <w:rStyle w:val="Lienhypertexte"/>
            <w:rFonts w:cs="Arial"/>
            <w:b/>
            <w:bCs/>
            <w:color w:val="002060"/>
            <w:szCs w:val="20"/>
          </w:rPr>
          <w:t>Filles et garçons sur le chemin de l’égalité, de l’école à l’enseignement supérieur</w:t>
        </w:r>
      </w:hyperlink>
      <w:r w:rsidRPr="0018036B">
        <w:rPr>
          <w:rStyle w:val="Lienhypertexte"/>
          <w:rFonts w:cs="Arial"/>
          <w:b/>
          <w:bCs/>
          <w:color w:val="002060"/>
          <w:szCs w:val="20"/>
        </w:rPr>
        <w:t>”</w:t>
      </w:r>
      <w:r w:rsidRPr="0018036B">
        <w:rPr>
          <w:rFonts w:cs="Arial"/>
          <w:b/>
          <w:bCs/>
          <w:color w:val="002060"/>
          <w:szCs w:val="20"/>
        </w:rPr>
        <w:t>,</w:t>
      </w:r>
      <w:r w:rsidRPr="0018036B">
        <w:rPr>
          <w:rFonts w:cs="Arial"/>
          <w:color w:val="002060"/>
          <w:szCs w:val="20"/>
        </w:rPr>
        <w:t xml:space="preserve"> </w:t>
      </w:r>
      <w:r w:rsidRPr="00A072A0">
        <w:rPr>
          <w:rFonts w:cs="Arial"/>
          <w:szCs w:val="20"/>
        </w:rPr>
        <w:t xml:space="preserve">2023, </w:t>
      </w:r>
      <w:r w:rsidRPr="00A072A0">
        <w:rPr>
          <w:rFonts w:cs="Arial"/>
          <w:szCs w:val="20"/>
        </w:rPr>
        <w:lastRenderedPageBreak/>
        <w:t xml:space="preserve">publication </w:t>
      </w:r>
      <w:r>
        <w:rPr>
          <w:rFonts w:cs="Arial"/>
          <w:szCs w:val="20"/>
        </w:rPr>
        <w:t xml:space="preserve">de la </w:t>
      </w:r>
      <w:r w:rsidRPr="006616A1">
        <w:rPr>
          <w:rFonts w:cs="Arial"/>
          <w:szCs w:val="20"/>
        </w:rPr>
        <w:t>Depp</w:t>
      </w:r>
      <w:r>
        <w:rPr>
          <w:rFonts w:cs="Arial"/>
          <w:szCs w:val="20"/>
        </w:rPr>
        <w:t>,</w:t>
      </w:r>
      <w:r>
        <w:rPr>
          <w:rFonts w:cs="Arial"/>
          <w:color w:val="002060"/>
          <w:szCs w:val="20"/>
        </w:rPr>
        <w:t xml:space="preserve"> </w:t>
      </w:r>
      <w:r w:rsidRPr="006616A1">
        <w:rPr>
          <w:rFonts w:cs="Arial"/>
          <w:szCs w:val="20"/>
        </w:rPr>
        <w:t>Paris (édition annuelle, en ligne sur le site du ministère chargé de l’Éducation nationale)</w:t>
      </w:r>
      <w:r>
        <w:rPr>
          <w:rFonts w:cs="Arial"/>
          <w:szCs w:val="20"/>
        </w:rPr>
        <w:t>.</w:t>
      </w:r>
    </w:p>
    <w:p w14:paraId="1DA133F1" w14:textId="77777777" w:rsidR="001809BD" w:rsidRPr="006616A1" w:rsidRDefault="001809BD" w:rsidP="001809BD">
      <w:pPr>
        <w:jc w:val="both"/>
        <w:rPr>
          <w:rFonts w:cs="Arial"/>
          <w:szCs w:val="20"/>
        </w:rPr>
      </w:pPr>
    </w:p>
    <w:p w14:paraId="4C527792" w14:textId="77777777" w:rsidR="001809BD" w:rsidRPr="006616A1" w:rsidRDefault="001809BD" w:rsidP="001809BD">
      <w:pPr>
        <w:jc w:val="both"/>
        <w:rPr>
          <w:rFonts w:cs="Arial"/>
          <w:szCs w:val="20"/>
        </w:rPr>
      </w:pPr>
    </w:p>
    <w:tbl>
      <w:tblPr>
        <w:tblStyle w:val="Grilledutableau"/>
        <w:tblW w:w="0" w:type="auto"/>
        <w:jc w:val="center"/>
        <w:tblLook w:val="04A0" w:firstRow="1" w:lastRow="0" w:firstColumn="1" w:lastColumn="0" w:noHBand="0" w:noVBand="1"/>
      </w:tblPr>
      <w:tblGrid>
        <w:gridCol w:w="9016"/>
      </w:tblGrid>
      <w:tr w:rsidR="001809BD" w:rsidRPr="006616A1" w14:paraId="1922EF9C" w14:textId="77777777" w:rsidTr="00D9588A">
        <w:trPr>
          <w:jc w:val="center"/>
        </w:trPr>
        <w:tc>
          <w:tcPr>
            <w:tcW w:w="9016" w:type="dxa"/>
          </w:tcPr>
          <w:p w14:paraId="12C1FFC6" w14:textId="77777777" w:rsidR="001809BD" w:rsidRPr="006616A1" w:rsidRDefault="001809BD" w:rsidP="00D9588A">
            <w:pPr>
              <w:jc w:val="both"/>
              <w:rPr>
                <w:rFonts w:cs="Arial"/>
                <w:szCs w:val="20"/>
              </w:rPr>
            </w:pPr>
          </w:p>
          <w:p w14:paraId="377DF957" w14:textId="77777777" w:rsidR="001809BD" w:rsidRPr="006616A1" w:rsidRDefault="001809BD" w:rsidP="00D9588A">
            <w:pPr>
              <w:jc w:val="both"/>
              <w:rPr>
                <w:rFonts w:cs="Arial"/>
                <w:szCs w:val="20"/>
              </w:rPr>
            </w:pPr>
            <w:r w:rsidRPr="006616A1">
              <w:rPr>
                <w:rFonts w:cs="Arial"/>
                <w:szCs w:val="20"/>
              </w:rPr>
              <w:t xml:space="preserve">Les 10 questions du quiz, adaptées aux élèves de collège, sont extraites des </w:t>
            </w:r>
            <w:r w:rsidRPr="00A072A0">
              <w:rPr>
                <w:rFonts w:cs="Arial"/>
                <w:b/>
                <w:bCs/>
                <w:color w:val="002060"/>
                <w:szCs w:val="20"/>
                <w:u w:val="single"/>
              </w:rPr>
              <w:t>trois </w:t>
            </w:r>
            <w:hyperlink r:id="rId31" w:history="1">
              <w:r w:rsidRPr="00A072A0">
                <w:rPr>
                  <w:b/>
                  <w:bCs/>
                  <w:color w:val="002060"/>
                  <w:u w:val="single"/>
                </w:rPr>
                <w:t>q</w:t>
              </w:r>
              <w:r w:rsidRPr="00A072A0">
                <w:rPr>
                  <w:rStyle w:val="Lienhypertexte"/>
                  <w:rFonts w:cs="Arial"/>
                  <w:b/>
                  <w:bCs/>
                  <w:color w:val="002060"/>
                  <w:szCs w:val="20"/>
                </w:rPr>
                <w:t>uiz “Égalité filles-garçons</w:t>
              </w:r>
            </w:hyperlink>
            <w:r>
              <w:rPr>
                <w:rStyle w:val="Lienhypertexte"/>
                <w:rFonts w:cs="Arial"/>
                <w:b/>
                <w:bCs/>
                <w:color w:val="002060"/>
                <w:szCs w:val="20"/>
              </w:rPr>
              <w:t>”</w:t>
            </w:r>
            <w:r w:rsidRPr="00A072A0">
              <w:rPr>
                <w:rFonts w:cs="Arial"/>
                <w:b/>
                <w:bCs/>
                <w:color w:val="002060"/>
                <w:szCs w:val="20"/>
              </w:rPr>
              <w:t xml:space="preserve"> </w:t>
            </w:r>
            <w:r w:rsidRPr="006616A1">
              <w:rPr>
                <w:rFonts w:cs="Arial"/>
                <w:szCs w:val="20"/>
              </w:rPr>
              <w:t xml:space="preserve">en ligne sur </w:t>
            </w:r>
            <w:r>
              <w:rPr>
                <w:rFonts w:cs="Arial"/>
                <w:szCs w:val="20"/>
              </w:rPr>
              <w:t>o</w:t>
            </w:r>
            <w:r w:rsidRPr="006616A1">
              <w:rPr>
                <w:rFonts w:cs="Arial"/>
                <w:szCs w:val="20"/>
              </w:rPr>
              <w:t>nisep.fr :</w:t>
            </w:r>
          </w:p>
          <w:p w14:paraId="76D35119" w14:textId="77777777" w:rsidR="001809BD" w:rsidRPr="006616A1" w:rsidRDefault="001809BD" w:rsidP="00D9588A">
            <w:pPr>
              <w:spacing w:line="259" w:lineRule="auto"/>
              <w:jc w:val="both"/>
              <w:rPr>
                <w:rFonts w:cs="Arial"/>
                <w:szCs w:val="20"/>
              </w:rPr>
            </w:pPr>
            <w:r w:rsidRPr="006616A1">
              <w:rPr>
                <w:rFonts w:cs="Arial"/>
                <w:szCs w:val="20"/>
              </w:rPr>
              <w:t>- n° 1, n° 2, n° 3,</w:t>
            </w:r>
            <w:r>
              <w:rPr>
                <w:rFonts w:cs="Arial"/>
                <w:szCs w:val="20"/>
              </w:rPr>
              <w:t xml:space="preserve"> </w:t>
            </w:r>
            <w:r w:rsidRPr="006616A1">
              <w:rPr>
                <w:rFonts w:cs="Arial"/>
                <w:szCs w:val="20"/>
              </w:rPr>
              <w:t xml:space="preserve">n° 4 : </w:t>
            </w:r>
            <w:r w:rsidRPr="00A072A0">
              <w:rPr>
                <w:rFonts w:cs="Arial"/>
                <w:b/>
                <w:bCs/>
                <w:color w:val="002060"/>
                <w:szCs w:val="20"/>
              </w:rPr>
              <w:t>“</w:t>
            </w:r>
            <w:hyperlink r:id="rId32" w:history="1">
              <w:r>
                <w:rPr>
                  <w:b/>
                  <w:bCs/>
                  <w:color w:val="002060"/>
                </w:rPr>
                <w:t>q</w:t>
              </w:r>
              <w:r w:rsidRPr="00A072A0">
                <w:rPr>
                  <w:rStyle w:val="Lienhypertexte"/>
                  <w:rFonts w:cs="Arial"/>
                  <w:b/>
                  <w:bCs/>
                  <w:color w:val="002060"/>
                  <w:szCs w:val="20"/>
                </w:rPr>
                <w:t xml:space="preserve">uiz </w:t>
              </w:r>
              <w:r>
                <w:rPr>
                  <w:rStyle w:val="Lienhypertexte"/>
                  <w:rFonts w:cs="Arial"/>
                  <w:b/>
                  <w:bCs/>
                  <w:color w:val="002060"/>
                  <w:szCs w:val="20"/>
                </w:rPr>
                <w:t>“É</w:t>
              </w:r>
              <w:r w:rsidRPr="00A072A0">
                <w:rPr>
                  <w:rStyle w:val="Lienhypertexte"/>
                  <w:rFonts w:cs="Arial"/>
                  <w:b/>
                  <w:bCs/>
                  <w:color w:val="002060"/>
                  <w:szCs w:val="20"/>
                </w:rPr>
                <w:t>galité femmes-hommes dans la société</w:t>
              </w:r>
            </w:hyperlink>
            <w:r w:rsidRPr="00A072A0">
              <w:rPr>
                <w:rStyle w:val="Lienhypertexte"/>
                <w:rFonts w:cs="Arial"/>
                <w:b/>
                <w:bCs/>
                <w:color w:val="002060"/>
                <w:szCs w:val="20"/>
              </w:rPr>
              <w:t>”</w:t>
            </w:r>
            <w:r w:rsidRPr="00A072A0">
              <w:rPr>
                <w:rFonts w:cs="Arial"/>
                <w:b/>
                <w:bCs/>
                <w:color w:val="002060"/>
                <w:szCs w:val="20"/>
              </w:rPr>
              <w:t> ;</w:t>
            </w:r>
          </w:p>
          <w:p w14:paraId="23DB2BC3" w14:textId="77777777" w:rsidR="001809BD" w:rsidRPr="006616A1" w:rsidRDefault="001809BD" w:rsidP="00D9588A">
            <w:pPr>
              <w:jc w:val="both"/>
              <w:rPr>
                <w:rFonts w:cs="Arial"/>
                <w:szCs w:val="20"/>
              </w:rPr>
            </w:pPr>
            <w:r w:rsidRPr="006616A1">
              <w:rPr>
                <w:rFonts w:cs="Arial"/>
                <w:szCs w:val="20"/>
              </w:rPr>
              <w:t xml:space="preserve">- n° 5, n° 6, n° 7 : </w:t>
            </w:r>
            <w:hyperlink r:id="rId33" w:history="1">
              <w:r>
                <w:rPr>
                  <w:b/>
                  <w:bCs/>
                  <w:color w:val="002060"/>
                </w:rPr>
                <w:t>q</w:t>
              </w:r>
              <w:r w:rsidRPr="00A072A0">
                <w:rPr>
                  <w:rStyle w:val="Lienhypertexte"/>
                  <w:rFonts w:cs="Arial"/>
                  <w:b/>
                  <w:bCs/>
                  <w:color w:val="002060"/>
                  <w:szCs w:val="20"/>
                </w:rPr>
                <w:t>uiz</w:t>
              </w:r>
              <w:r>
                <w:rPr>
                  <w:rStyle w:val="Lienhypertexte"/>
                  <w:rFonts w:cs="Arial"/>
                  <w:b/>
                  <w:bCs/>
                  <w:color w:val="002060"/>
                  <w:szCs w:val="20"/>
                </w:rPr>
                <w:t xml:space="preserve"> “É</w:t>
              </w:r>
              <w:r w:rsidRPr="00A072A0">
                <w:rPr>
                  <w:rStyle w:val="Lienhypertexte"/>
                  <w:rFonts w:cs="Arial"/>
                  <w:b/>
                  <w:bCs/>
                  <w:color w:val="002060"/>
                  <w:szCs w:val="20"/>
                </w:rPr>
                <w:t>galité femmes-hommes au travail</w:t>
              </w:r>
            </w:hyperlink>
            <w:r w:rsidRPr="00A072A0">
              <w:rPr>
                <w:rStyle w:val="Lienhypertexte"/>
                <w:rFonts w:cs="Arial"/>
                <w:b/>
                <w:bCs/>
                <w:color w:val="002060"/>
                <w:szCs w:val="20"/>
              </w:rPr>
              <w:t>”</w:t>
            </w:r>
            <w:r w:rsidRPr="00A072A0">
              <w:rPr>
                <w:rFonts w:cs="Arial"/>
                <w:b/>
                <w:bCs/>
                <w:color w:val="002060"/>
                <w:szCs w:val="20"/>
              </w:rPr>
              <w:t> ;</w:t>
            </w:r>
          </w:p>
          <w:p w14:paraId="2A2A9F19" w14:textId="77777777" w:rsidR="001809BD" w:rsidRPr="006616A1" w:rsidRDefault="001809BD" w:rsidP="00D9588A">
            <w:pPr>
              <w:spacing w:line="259" w:lineRule="auto"/>
              <w:jc w:val="both"/>
              <w:rPr>
                <w:rFonts w:cs="Arial"/>
                <w:szCs w:val="20"/>
              </w:rPr>
            </w:pPr>
            <w:r w:rsidRPr="006616A1">
              <w:rPr>
                <w:rFonts w:cs="Arial"/>
                <w:szCs w:val="20"/>
              </w:rPr>
              <w:t xml:space="preserve">- n° 8, n° 9, n° 10 : </w:t>
            </w:r>
            <w:r w:rsidRPr="00A072A0">
              <w:rPr>
                <w:rFonts w:cs="Arial"/>
                <w:b/>
                <w:bCs/>
                <w:color w:val="002060"/>
                <w:szCs w:val="20"/>
                <w:u w:val="single"/>
              </w:rPr>
              <w:t>q</w:t>
            </w:r>
            <w:hyperlink r:id="rId34" w:history="1">
              <w:r w:rsidRPr="00A072A0">
                <w:rPr>
                  <w:rStyle w:val="Lienhypertexte"/>
                  <w:rFonts w:cs="Arial"/>
                  <w:b/>
                  <w:bCs/>
                  <w:color w:val="002060"/>
                  <w:szCs w:val="20"/>
                </w:rPr>
                <w:t>uiz </w:t>
              </w:r>
              <w:r>
                <w:rPr>
                  <w:rStyle w:val="Lienhypertexte"/>
                  <w:rFonts w:cs="Arial"/>
                  <w:b/>
                  <w:bCs/>
                  <w:color w:val="002060"/>
                  <w:szCs w:val="20"/>
                </w:rPr>
                <w:t>“É</w:t>
              </w:r>
              <w:r w:rsidRPr="00A072A0">
                <w:rPr>
                  <w:rStyle w:val="Lienhypertexte"/>
                  <w:rFonts w:cs="Arial"/>
                  <w:b/>
                  <w:bCs/>
                  <w:color w:val="002060"/>
                  <w:szCs w:val="20"/>
                </w:rPr>
                <w:t>galité filles-garçons à l’école</w:t>
              </w:r>
            </w:hyperlink>
            <w:r w:rsidRPr="00A072A0">
              <w:rPr>
                <w:rStyle w:val="Lienhypertexte"/>
                <w:rFonts w:cs="Arial"/>
                <w:b/>
                <w:bCs/>
                <w:color w:val="002060"/>
                <w:szCs w:val="20"/>
              </w:rPr>
              <w:t>”</w:t>
            </w:r>
            <w:r w:rsidRPr="00A072A0">
              <w:rPr>
                <w:rFonts w:cs="Arial"/>
                <w:b/>
                <w:bCs/>
                <w:color w:val="002060"/>
                <w:szCs w:val="20"/>
              </w:rPr>
              <w:t>.</w:t>
            </w:r>
          </w:p>
          <w:p w14:paraId="402651F5" w14:textId="77777777" w:rsidR="001809BD" w:rsidRPr="006616A1" w:rsidRDefault="001809BD" w:rsidP="00D9588A">
            <w:pPr>
              <w:spacing w:line="259" w:lineRule="auto"/>
              <w:jc w:val="both"/>
              <w:rPr>
                <w:rFonts w:cs="Arial"/>
                <w:szCs w:val="20"/>
              </w:rPr>
            </w:pPr>
            <w:r w:rsidRPr="006616A1">
              <w:rPr>
                <w:rFonts w:cs="Arial"/>
                <w:szCs w:val="20"/>
              </w:rPr>
              <w:t xml:space="preserve">Au fil de la passation sur </w:t>
            </w:r>
            <w:r>
              <w:rPr>
                <w:rFonts w:cs="Arial"/>
                <w:szCs w:val="20"/>
              </w:rPr>
              <w:t>o</w:t>
            </w:r>
            <w:r w:rsidRPr="006616A1">
              <w:rPr>
                <w:rFonts w:cs="Arial"/>
                <w:szCs w:val="20"/>
              </w:rPr>
              <w:t>nisep.fr, l’internaute découvre son résultat et le commentaire</w:t>
            </w:r>
            <w:r>
              <w:rPr>
                <w:rFonts w:cs="Arial"/>
                <w:szCs w:val="20"/>
              </w:rPr>
              <w:t>,</w:t>
            </w:r>
            <w:r w:rsidRPr="006616A1">
              <w:rPr>
                <w:rFonts w:cs="Arial"/>
                <w:szCs w:val="20"/>
              </w:rPr>
              <w:t xml:space="preserve"> mais pas les parties</w:t>
            </w:r>
            <w:r w:rsidRPr="006616A1">
              <w:rPr>
                <w:rFonts w:cs="Arial"/>
                <w:b/>
                <w:bCs/>
                <w:szCs w:val="20"/>
              </w:rPr>
              <w:t xml:space="preserve"> </w:t>
            </w:r>
            <w:r>
              <w:rPr>
                <w:rFonts w:cs="Arial"/>
                <w:b/>
                <w:bCs/>
                <w:szCs w:val="20"/>
              </w:rPr>
              <w:t>“</w:t>
            </w:r>
            <w:r w:rsidRPr="006616A1">
              <w:rPr>
                <w:rFonts w:cs="Arial"/>
                <w:b/>
                <w:bCs/>
                <w:szCs w:val="20"/>
              </w:rPr>
              <w:t>Complément d’information</w:t>
            </w:r>
            <w:r>
              <w:rPr>
                <w:rFonts w:cs="Arial"/>
                <w:b/>
                <w:bCs/>
                <w:szCs w:val="20"/>
              </w:rPr>
              <w:t>”</w:t>
            </w:r>
            <w:r w:rsidRPr="006616A1">
              <w:rPr>
                <w:rFonts w:cs="Arial"/>
                <w:b/>
                <w:bCs/>
                <w:szCs w:val="20"/>
              </w:rPr>
              <w:t xml:space="preserve"> </w:t>
            </w:r>
            <w:r w:rsidRPr="00A072A0">
              <w:rPr>
                <w:rFonts w:cs="Arial"/>
                <w:szCs w:val="20"/>
              </w:rPr>
              <w:t>et</w:t>
            </w:r>
            <w:r w:rsidRPr="006616A1">
              <w:rPr>
                <w:rFonts w:cs="Arial"/>
                <w:b/>
                <w:bCs/>
                <w:szCs w:val="20"/>
              </w:rPr>
              <w:t xml:space="preserve"> </w:t>
            </w:r>
            <w:r>
              <w:rPr>
                <w:rFonts w:cs="Arial"/>
                <w:b/>
                <w:bCs/>
                <w:szCs w:val="20"/>
              </w:rPr>
              <w:t>“</w:t>
            </w:r>
            <w:r w:rsidRPr="006616A1">
              <w:rPr>
                <w:rFonts w:cs="Arial"/>
                <w:b/>
                <w:bCs/>
                <w:szCs w:val="20"/>
              </w:rPr>
              <w:t>Pour aller plus loin</w:t>
            </w:r>
            <w:r>
              <w:rPr>
                <w:rFonts w:cs="Arial"/>
                <w:b/>
                <w:bCs/>
                <w:szCs w:val="20"/>
              </w:rPr>
              <w:t xml:space="preserve">” </w:t>
            </w:r>
            <w:r w:rsidRPr="006616A1">
              <w:rPr>
                <w:rFonts w:cs="Arial"/>
                <w:szCs w:val="20"/>
              </w:rPr>
              <w:t xml:space="preserve">présentées dans cette fiche enseignant. </w:t>
            </w:r>
          </w:p>
        </w:tc>
      </w:tr>
    </w:tbl>
    <w:p w14:paraId="6C4EF1B6" w14:textId="77777777" w:rsidR="001809BD" w:rsidRPr="006616A1" w:rsidRDefault="001809BD" w:rsidP="001809BD">
      <w:pPr>
        <w:jc w:val="both"/>
        <w:rPr>
          <w:rFonts w:cs="Arial"/>
          <w:szCs w:val="20"/>
        </w:rPr>
      </w:pPr>
    </w:p>
    <w:p w14:paraId="2B9BBC3E" w14:textId="77777777" w:rsidR="001809BD" w:rsidRPr="00180C8D" w:rsidRDefault="001809BD" w:rsidP="001809BD">
      <w:pPr>
        <w:jc w:val="both"/>
        <w:rPr>
          <w:rFonts w:cs="Arial"/>
          <w:b/>
          <w:bCs/>
          <w:sz w:val="28"/>
          <w:szCs w:val="28"/>
        </w:rPr>
      </w:pPr>
      <w:r w:rsidRPr="00E25582">
        <w:rPr>
          <w:rFonts w:cs="Arial"/>
          <w:b/>
          <w:bCs/>
          <w:color w:val="FF0000"/>
          <w:sz w:val="28"/>
          <w:szCs w:val="28"/>
        </w:rPr>
        <w:t xml:space="preserve">Question </w:t>
      </w:r>
      <w:r>
        <w:rPr>
          <w:rFonts w:cs="Arial"/>
          <w:b/>
          <w:bCs/>
          <w:color w:val="FF0000"/>
          <w:sz w:val="28"/>
          <w:szCs w:val="28"/>
        </w:rPr>
        <w:t>9</w:t>
      </w:r>
      <w:r w:rsidRPr="00E25582">
        <w:rPr>
          <w:rFonts w:cs="Arial"/>
          <w:b/>
          <w:bCs/>
          <w:sz w:val="28"/>
          <w:szCs w:val="28"/>
        </w:rPr>
        <w:t xml:space="preserve"> </w:t>
      </w:r>
      <w:r w:rsidRPr="00180C8D">
        <w:rPr>
          <w:rFonts w:cs="Arial"/>
          <w:b/>
          <w:bCs/>
          <w:sz w:val="28"/>
          <w:szCs w:val="28"/>
        </w:rPr>
        <w:t>- Parmi les propositions suivantes, laquelle est vraie ?</w:t>
      </w:r>
    </w:p>
    <w:p w14:paraId="10916A5F" w14:textId="77777777" w:rsidR="001809BD" w:rsidRDefault="001809BD" w:rsidP="001809BD">
      <w:pPr>
        <w:jc w:val="both"/>
        <w:rPr>
          <w:rFonts w:eastAsia="Times New Roman" w:cs="Arial"/>
          <w:i/>
          <w:iCs/>
          <w:szCs w:val="20"/>
          <w:lang w:eastAsia="fr-FR"/>
        </w:rPr>
      </w:pPr>
    </w:p>
    <w:p w14:paraId="35AA7BCE" w14:textId="77777777" w:rsidR="001809BD" w:rsidRDefault="001809BD" w:rsidP="001809BD">
      <w:pPr>
        <w:jc w:val="both"/>
        <w:rPr>
          <w:rFonts w:eastAsia="Times New Roman" w:cs="Arial"/>
          <w:i/>
          <w:iCs/>
          <w:szCs w:val="20"/>
          <w:lang w:eastAsia="fr-FR"/>
        </w:rPr>
      </w:pPr>
      <w:r w:rsidRPr="006616A1">
        <w:rPr>
          <w:rFonts w:eastAsia="Times New Roman" w:cs="Arial"/>
          <w:i/>
          <w:iCs/>
          <w:szCs w:val="20"/>
          <w:lang w:eastAsia="fr-FR"/>
        </w:rPr>
        <w:t>Réponses possibles :</w:t>
      </w:r>
    </w:p>
    <w:p w14:paraId="685C57A3" w14:textId="77777777" w:rsidR="001809BD" w:rsidRPr="006616A1" w:rsidRDefault="001809BD" w:rsidP="001809BD">
      <w:pPr>
        <w:jc w:val="both"/>
        <w:rPr>
          <w:rFonts w:eastAsia="Times New Roman" w:cs="Arial"/>
          <w:i/>
          <w:iCs/>
          <w:szCs w:val="20"/>
          <w:lang w:eastAsia="fr-FR"/>
        </w:rPr>
      </w:pPr>
    </w:p>
    <w:p w14:paraId="399B0532" w14:textId="77777777" w:rsidR="001809BD" w:rsidRPr="009610C7" w:rsidRDefault="001809BD" w:rsidP="001809BD">
      <w:pPr>
        <w:pStyle w:val="Paragraphedeliste"/>
        <w:numPr>
          <w:ilvl w:val="0"/>
          <w:numId w:val="1"/>
        </w:numPr>
        <w:contextualSpacing w:val="0"/>
        <w:jc w:val="both"/>
        <w:rPr>
          <w:rFonts w:cs="Arial"/>
          <w:szCs w:val="20"/>
        </w:rPr>
      </w:pPr>
      <w:r w:rsidRPr="009610C7">
        <w:rPr>
          <w:rFonts w:cs="Arial"/>
          <w:szCs w:val="20"/>
        </w:rPr>
        <w:t>le bleu était à la mode au sein de l’aristocratie à la Renaissance</w:t>
      </w:r>
    </w:p>
    <w:p w14:paraId="0B23281C" w14:textId="77777777" w:rsidR="001809BD" w:rsidRDefault="001809BD" w:rsidP="001809BD">
      <w:pPr>
        <w:pStyle w:val="Paragraphedeliste"/>
        <w:numPr>
          <w:ilvl w:val="0"/>
          <w:numId w:val="1"/>
        </w:numPr>
        <w:contextualSpacing w:val="0"/>
        <w:jc w:val="both"/>
        <w:rPr>
          <w:rFonts w:cs="Arial"/>
          <w:szCs w:val="20"/>
        </w:rPr>
      </w:pPr>
      <w:r w:rsidRPr="006616A1">
        <w:rPr>
          <w:rFonts w:cs="Arial"/>
          <w:szCs w:val="20"/>
        </w:rPr>
        <w:t>le rose a toujours été associé au féminin</w:t>
      </w:r>
    </w:p>
    <w:p w14:paraId="5EC65E96" w14:textId="77777777" w:rsidR="001809BD" w:rsidRPr="006616A1" w:rsidRDefault="001809BD" w:rsidP="001809BD">
      <w:pPr>
        <w:pStyle w:val="Paragraphedeliste"/>
        <w:numPr>
          <w:ilvl w:val="0"/>
          <w:numId w:val="1"/>
        </w:numPr>
        <w:contextualSpacing w:val="0"/>
        <w:jc w:val="both"/>
        <w:rPr>
          <w:rFonts w:cs="Arial"/>
          <w:szCs w:val="20"/>
        </w:rPr>
      </w:pPr>
      <w:r>
        <w:rPr>
          <w:rFonts w:cs="Arial"/>
          <w:szCs w:val="20"/>
        </w:rPr>
        <w:t>le bleu était interdit aux femmes au moyen âge</w:t>
      </w:r>
    </w:p>
    <w:p w14:paraId="7B2784F8" w14:textId="77777777" w:rsidR="001809BD" w:rsidRPr="006616A1" w:rsidRDefault="001809BD" w:rsidP="001809BD">
      <w:pPr>
        <w:pStyle w:val="Paragraphedeliste"/>
        <w:numPr>
          <w:ilvl w:val="0"/>
          <w:numId w:val="1"/>
        </w:numPr>
        <w:contextualSpacing w:val="0"/>
        <w:jc w:val="both"/>
        <w:rPr>
          <w:rFonts w:cs="Arial"/>
          <w:szCs w:val="20"/>
        </w:rPr>
      </w:pPr>
      <w:r w:rsidRPr="006616A1">
        <w:rPr>
          <w:rFonts w:cs="Arial"/>
          <w:szCs w:val="20"/>
        </w:rPr>
        <w:t>le rose a symbolisé, à une époque, la masculinité</w:t>
      </w:r>
    </w:p>
    <w:p w14:paraId="36250E30" w14:textId="77777777" w:rsidR="001809BD" w:rsidRPr="006616A1" w:rsidRDefault="001809BD" w:rsidP="001809BD">
      <w:pPr>
        <w:pStyle w:val="Corpsdetexte"/>
        <w:jc w:val="both"/>
        <w:rPr>
          <w:rFonts w:cs="Arial"/>
          <w:b/>
          <w:sz w:val="20"/>
          <w:szCs w:val="20"/>
        </w:rPr>
      </w:pPr>
    </w:p>
    <w:p w14:paraId="469E1716" w14:textId="77777777" w:rsidR="001809BD" w:rsidRPr="00246AD7" w:rsidRDefault="001809BD" w:rsidP="001809BD">
      <w:pPr>
        <w:jc w:val="both"/>
        <w:rPr>
          <w:rFonts w:eastAsia="Times New Roman" w:cs="Arial"/>
          <w:b/>
          <w:szCs w:val="20"/>
          <w:lang w:eastAsia="fr-FR"/>
        </w:rPr>
      </w:pPr>
      <w:r w:rsidRPr="00246AD7">
        <w:rPr>
          <w:rFonts w:eastAsia="Times New Roman" w:cs="Arial"/>
          <w:b/>
          <w:szCs w:val="20"/>
          <w:lang w:eastAsia="fr-FR"/>
        </w:rPr>
        <w:t xml:space="preserve">Bonne réponse : </w:t>
      </w:r>
      <w:r w:rsidRPr="00246AD7">
        <w:rPr>
          <w:rFonts w:cs="Arial"/>
          <w:b/>
          <w:szCs w:val="20"/>
        </w:rPr>
        <w:t>le rose a symbolisé, à une époque, la masculinité</w:t>
      </w:r>
    </w:p>
    <w:p w14:paraId="39E8840E" w14:textId="77777777" w:rsidR="001809BD" w:rsidRPr="006616A1" w:rsidRDefault="001809BD" w:rsidP="001809BD">
      <w:pPr>
        <w:jc w:val="both"/>
        <w:rPr>
          <w:rFonts w:cs="Arial"/>
          <w:b/>
          <w:bCs/>
          <w:szCs w:val="20"/>
        </w:rPr>
      </w:pPr>
    </w:p>
    <w:p w14:paraId="281ED77E" w14:textId="77777777" w:rsidR="001809BD" w:rsidRPr="006616A1" w:rsidRDefault="001809BD" w:rsidP="001809BD">
      <w:pPr>
        <w:pStyle w:val="Paragraphedeliste"/>
        <w:numPr>
          <w:ilvl w:val="0"/>
          <w:numId w:val="22"/>
        </w:numPr>
        <w:contextualSpacing w:val="0"/>
        <w:jc w:val="both"/>
        <w:rPr>
          <w:rFonts w:cs="Arial"/>
          <w:b/>
          <w:bCs/>
          <w:szCs w:val="20"/>
        </w:rPr>
      </w:pPr>
      <w:r w:rsidRPr="006616A1">
        <w:rPr>
          <w:rFonts w:cs="Arial"/>
          <w:b/>
          <w:bCs/>
          <w:szCs w:val="20"/>
        </w:rPr>
        <w:t>Commentaire</w:t>
      </w:r>
    </w:p>
    <w:p w14:paraId="423DBE69" w14:textId="77777777" w:rsidR="001809BD" w:rsidRPr="006616A1" w:rsidRDefault="001809BD" w:rsidP="001809BD">
      <w:pPr>
        <w:jc w:val="both"/>
        <w:rPr>
          <w:rFonts w:cs="Arial"/>
          <w:szCs w:val="20"/>
        </w:rPr>
      </w:pPr>
      <w:r w:rsidRPr="006616A1">
        <w:rPr>
          <w:rFonts w:cs="Arial"/>
          <w:szCs w:val="20"/>
        </w:rPr>
        <w:t>La mode du rose pour les filles et du bleu pour les garçons n’est pas si ancienne ! Elle s’est répandue chez les élites anglo-saxonnes à la fin du XIX siècle, puis s’est généralisée dans les années 1930 en Europe.</w:t>
      </w:r>
    </w:p>
    <w:p w14:paraId="55BEA07A" w14:textId="77777777" w:rsidR="001809BD" w:rsidRPr="006616A1" w:rsidRDefault="001809BD" w:rsidP="001809BD">
      <w:pPr>
        <w:jc w:val="both"/>
        <w:rPr>
          <w:rFonts w:cs="Arial"/>
          <w:szCs w:val="20"/>
        </w:rPr>
      </w:pPr>
      <w:r w:rsidRPr="006616A1">
        <w:rPr>
          <w:rFonts w:cs="Arial"/>
          <w:szCs w:val="20"/>
        </w:rPr>
        <w:t>Elle devient très marquée dans les années 1980 avec le marketing des marchands de jouets. Plutôt qu’un seul vélo qui va se transmettre de la grande sœur au petit frère, il y en aura deux : un bleu pour le petit garçon et un rose pour la petite fille.</w:t>
      </w:r>
    </w:p>
    <w:p w14:paraId="0D1F5C76" w14:textId="77777777" w:rsidR="001809BD" w:rsidRPr="006616A1" w:rsidRDefault="001809BD" w:rsidP="001809BD">
      <w:pPr>
        <w:jc w:val="both"/>
        <w:rPr>
          <w:rFonts w:cs="Arial"/>
          <w:szCs w:val="20"/>
        </w:rPr>
      </w:pPr>
      <w:r w:rsidRPr="006616A1">
        <w:rPr>
          <w:rFonts w:cs="Arial"/>
          <w:szCs w:val="20"/>
        </w:rPr>
        <w:t>En revanche, au Moyen-Âge, le rose était une déclinaison du rouge, représentant plutôt la masculinité, le pouvoir, l’autorité et la guerre. À la Renaissance, le rose est à la mode dans la bourgeoisie et en particulier pour les hommes.</w:t>
      </w:r>
    </w:p>
    <w:p w14:paraId="072AE32D" w14:textId="77777777" w:rsidR="001809BD" w:rsidRPr="006616A1" w:rsidRDefault="001809BD" w:rsidP="001809BD">
      <w:pPr>
        <w:jc w:val="both"/>
        <w:rPr>
          <w:rFonts w:cs="Arial"/>
          <w:szCs w:val="20"/>
        </w:rPr>
      </w:pPr>
    </w:p>
    <w:p w14:paraId="1359F3B1" w14:textId="77777777" w:rsidR="001809BD" w:rsidRPr="006616A1" w:rsidRDefault="001809BD" w:rsidP="001809BD">
      <w:pPr>
        <w:pStyle w:val="NormalWeb"/>
        <w:numPr>
          <w:ilvl w:val="0"/>
          <w:numId w:val="22"/>
        </w:numPr>
        <w:spacing w:before="0" w:beforeAutospacing="0" w:after="0" w:afterAutospacing="0"/>
        <w:jc w:val="both"/>
        <w:rPr>
          <w:rFonts w:ascii="Arial" w:hAnsi="Arial" w:cs="Arial"/>
          <w:sz w:val="20"/>
          <w:szCs w:val="20"/>
        </w:rPr>
      </w:pPr>
      <w:r w:rsidRPr="006616A1">
        <w:rPr>
          <w:rFonts w:ascii="Arial" w:hAnsi="Arial" w:cs="Arial"/>
          <w:b/>
          <w:bCs/>
          <w:sz w:val="20"/>
          <w:szCs w:val="20"/>
        </w:rPr>
        <w:t>Complément d’information</w:t>
      </w:r>
    </w:p>
    <w:p w14:paraId="7CE68592" w14:textId="77777777" w:rsidR="001809BD" w:rsidRPr="006616A1" w:rsidRDefault="001809BD" w:rsidP="001809BD">
      <w:pPr>
        <w:jc w:val="both"/>
        <w:rPr>
          <w:rFonts w:cs="Arial"/>
          <w:szCs w:val="20"/>
        </w:rPr>
      </w:pPr>
      <w:r w:rsidRPr="006616A1">
        <w:rPr>
          <w:rFonts w:cs="Arial"/>
          <w:szCs w:val="20"/>
        </w:rPr>
        <w:t xml:space="preserve">En France, depuis 2019, il existe une </w:t>
      </w:r>
      <w:r w:rsidRPr="0018036B">
        <w:rPr>
          <w:rFonts w:cs="Arial"/>
          <w:b/>
          <w:bCs/>
          <w:color w:val="002060"/>
          <w:szCs w:val="20"/>
        </w:rPr>
        <w:t>“</w:t>
      </w:r>
      <w:hyperlink r:id="rId35" w:history="1">
        <w:r w:rsidRPr="0018036B">
          <w:rPr>
            <w:rStyle w:val="Lienhypertexte"/>
            <w:rFonts w:cs="Arial"/>
            <w:b/>
            <w:bCs/>
            <w:color w:val="002060"/>
            <w:szCs w:val="20"/>
          </w:rPr>
          <w:t>Charte pour une représentation mixte des jouets</w:t>
        </w:r>
      </w:hyperlink>
      <w:r w:rsidRPr="0018036B">
        <w:rPr>
          <w:rStyle w:val="Lienhypertexte"/>
          <w:rFonts w:cs="Arial"/>
          <w:b/>
          <w:bCs/>
          <w:color w:val="002060"/>
          <w:szCs w:val="20"/>
        </w:rPr>
        <w:t>”</w:t>
      </w:r>
      <w:r w:rsidRPr="0018036B">
        <w:rPr>
          <w:rFonts w:cs="Arial"/>
          <w:color w:val="002060"/>
          <w:szCs w:val="20"/>
        </w:rPr>
        <w:t xml:space="preserve"> </w:t>
      </w:r>
      <w:r w:rsidRPr="006616A1">
        <w:rPr>
          <w:rFonts w:cs="Arial"/>
          <w:szCs w:val="20"/>
        </w:rPr>
        <w:t>(3</w:t>
      </w:r>
      <w:r w:rsidRPr="006616A1">
        <w:rPr>
          <w:rFonts w:cs="Arial"/>
          <w:szCs w:val="20"/>
          <w:vertAlign w:val="superscript"/>
        </w:rPr>
        <w:t>e </w:t>
      </w:r>
      <w:r w:rsidRPr="006616A1">
        <w:rPr>
          <w:rFonts w:cs="Arial"/>
          <w:szCs w:val="20"/>
        </w:rPr>
        <w:t>édition datant de 2021, 4</w:t>
      </w:r>
      <w:r w:rsidRPr="006616A1">
        <w:rPr>
          <w:rFonts w:cs="Arial"/>
          <w:szCs w:val="20"/>
          <w:vertAlign w:val="superscript"/>
        </w:rPr>
        <w:t>e</w:t>
      </w:r>
      <w:r w:rsidRPr="006616A1">
        <w:rPr>
          <w:rFonts w:cs="Arial"/>
          <w:szCs w:val="20"/>
        </w:rPr>
        <w:t xml:space="preserve"> édition de 2023) rassemblant au côté du gouvernement plus de 26 signataires à ce jour : acteurs de la filière jouet, associations, autorités de contrôle de l’audiovisuel, représentants des consommateurs, union des marques… </w:t>
      </w:r>
    </w:p>
    <w:p w14:paraId="329F1BB0" w14:textId="77777777" w:rsidR="001809BD" w:rsidRPr="006616A1" w:rsidRDefault="001809BD" w:rsidP="001809BD">
      <w:pPr>
        <w:jc w:val="both"/>
        <w:rPr>
          <w:rFonts w:cs="Arial"/>
          <w:szCs w:val="20"/>
        </w:rPr>
      </w:pPr>
      <w:r w:rsidRPr="006616A1">
        <w:rPr>
          <w:rFonts w:cs="Arial"/>
          <w:szCs w:val="20"/>
        </w:rPr>
        <w:t>Diverses initiatives allant dans ce sens existent également dans le reste de l’Europe et du monde. L’Espagne est le pays européen qui va le plus loin : depuis le 1</w:t>
      </w:r>
      <w:r w:rsidRPr="006616A1">
        <w:rPr>
          <w:rFonts w:cs="Arial"/>
          <w:szCs w:val="20"/>
          <w:vertAlign w:val="superscript"/>
        </w:rPr>
        <w:t>er</w:t>
      </w:r>
      <w:r w:rsidRPr="006616A1">
        <w:rPr>
          <w:rFonts w:cs="Arial"/>
          <w:szCs w:val="20"/>
        </w:rPr>
        <w:t> décembre 2022, les campagnes publicitaires reproduisant les stéréotypes de genre sont désormais interdites. Cette mesure gouvernementale correspond à une tendance déjà réclamée par les parents et mise en œuvre par les entreprises de fabrication de jouets.</w:t>
      </w:r>
    </w:p>
    <w:p w14:paraId="1CF60D46" w14:textId="77777777" w:rsidR="001809BD" w:rsidRPr="006616A1" w:rsidRDefault="001809BD" w:rsidP="001809BD">
      <w:pPr>
        <w:jc w:val="both"/>
        <w:rPr>
          <w:rFonts w:cs="Arial"/>
          <w:szCs w:val="20"/>
        </w:rPr>
      </w:pPr>
    </w:p>
    <w:p w14:paraId="26680435" w14:textId="77777777" w:rsidR="001809BD" w:rsidRPr="006616A1" w:rsidRDefault="001809BD" w:rsidP="001809BD">
      <w:pPr>
        <w:pStyle w:val="NormalWeb"/>
        <w:numPr>
          <w:ilvl w:val="0"/>
          <w:numId w:val="22"/>
        </w:numPr>
        <w:spacing w:before="0" w:beforeAutospacing="0" w:after="0" w:afterAutospacing="0"/>
        <w:jc w:val="both"/>
        <w:rPr>
          <w:rFonts w:ascii="Arial" w:hAnsi="Arial" w:cs="Arial"/>
          <w:b/>
          <w:bCs/>
          <w:sz w:val="20"/>
          <w:szCs w:val="20"/>
        </w:rPr>
      </w:pPr>
      <w:r w:rsidRPr="006616A1">
        <w:rPr>
          <w:rFonts w:ascii="Arial" w:hAnsi="Arial" w:cs="Arial"/>
          <w:b/>
          <w:bCs/>
          <w:sz w:val="20"/>
          <w:szCs w:val="20"/>
        </w:rPr>
        <w:t>Pour aller plus loin</w:t>
      </w:r>
    </w:p>
    <w:p w14:paraId="7F762D8E" w14:textId="77777777" w:rsidR="001809BD" w:rsidRPr="006616A1" w:rsidRDefault="001809BD" w:rsidP="001809BD">
      <w:pPr>
        <w:pStyle w:val="Paragraphedeliste"/>
        <w:numPr>
          <w:ilvl w:val="0"/>
          <w:numId w:val="17"/>
        </w:numPr>
        <w:ind w:left="360"/>
        <w:contextualSpacing w:val="0"/>
        <w:jc w:val="both"/>
        <w:rPr>
          <w:rFonts w:cs="Arial"/>
          <w:szCs w:val="20"/>
        </w:rPr>
      </w:pPr>
      <w:r w:rsidRPr="006616A1">
        <w:rPr>
          <w:rFonts w:cs="Arial"/>
          <w:b/>
          <w:bCs/>
          <w:szCs w:val="20"/>
        </w:rPr>
        <w:t xml:space="preserve">CLEMI, centre pour l’éducation aux médias et à l’information : </w:t>
      </w:r>
      <w:r w:rsidRPr="0018036B">
        <w:rPr>
          <w:rFonts w:cs="Arial"/>
          <w:b/>
          <w:bCs/>
          <w:color w:val="002060"/>
          <w:szCs w:val="20"/>
        </w:rPr>
        <w:t>"</w:t>
      </w:r>
      <w:hyperlink r:id="rId36" w:history="1">
        <w:r w:rsidRPr="0018036B">
          <w:rPr>
            <w:rStyle w:val="Lienhypertexte"/>
            <w:rFonts w:cs="Arial"/>
            <w:b/>
            <w:bCs/>
            <w:color w:val="002060"/>
            <w:szCs w:val="20"/>
          </w:rPr>
          <w:t>Le rose, le bleu et les jouets genrés : aux origines d’un stéréotype</w:t>
        </w:r>
      </w:hyperlink>
      <w:r w:rsidRPr="0018036B">
        <w:rPr>
          <w:rFonts w:cs="Arial"/>
          <w:b/>
          <w:bCs/>
          <w:color w:val="002060"/>
          <w:szCs w:val="20"/>
        </w:rPr>
        <w:t>".</w:t>
      </w:r>
    </w:p>
    <w:p w14:paraId="73BEABA6" w14:textId="77777777" w:rsidR="001809BD" w:rsidRPr="006616A1" w:rsidRDefault="001809BD" w:rsidP="001809BD">
      <w:pPr>
        <w:pStyle w:val="Paragraphedeliste"/>
        <w:ind w:left="360"/>
        <w:jc w:val="both"/>
        <w:rPr>
          <w:rFonts w:cs="Arial"/>
          <w:szCs w:val="20"/>
        </w:rPr>
      </w:pPr>
      <w:r w:rsidRPr="006616A1">
        <w:rPr>
          <w:rFonts w:cs="Arial"/>
          <w:szCs w:val="20"/>
        </w:rPr>
        <w:t>Sébastien Rochat, responsable du pôle Studio du CLEMI s’appuie pour cet article sur le livre des historiennes Scarlett Beauvalet-Boutouyrie et Emmanuelle Berthiaud, “Le Rose et le Bleu. La fabrique du féminin et du masculin” (Belin, 2015).</w:t>
      </w:r>
    </w:p>
    <w:p w14:paraId="74CC044D" w14:textId="77777777" w:rsidR="001809BD" w:rsidRPr="006616A1" w:rsidRDefault="001809BD" w:rsidP="001809BD">
      <w:pPr>
        <w:pStyle w:val="Paragraphedeliste"/>
        <w:numPr>
          <w:ilvl w:val="0"/>
          <w:numId w:val="17"/>
        </w:numPr>
        <w:ind w:left="360"/>
        <w:contextualSpacing w:val="0"/>
        <w:jc w:val="both"/>
        <w:rPr>
          <w:rFonts w:eastAsia="Segoe UI" w:cs="Arial"/>
          <w:szCs w:val="20"/>
        </w:rPr>
      </w:pPr>
      <w:r w:rsidRPr="006616A1">
        <w:rPr>
          <w:rFonts w:eastAsia="Segoe UI" w:cs="Arial"/>
          <w:b/>
          <w:bCs/>
          <w:szCs w:val="20"/>
        </w:rPr>
        <w:t xml:space="preserve">Radio France, France Culture : article du 21 décembre 2021, </w:t>
      </w:r>
      <w:r w:rsidRPr="0018036B">
        <w:rPr>
          <w:rFonts w:eastAsia="Segoe UI" w:cs="Arial"/>
          <w:b/>
          <w:bCs/>
          <w:color w:val="002060"/>
          <w:szCs w:val="20"/>
        </w:rPr>
        <w:t>“</w:t>
      </w:r>
      <w:hyperlink r:id="rId37" w:history="1">
        <w:r w:rsidRPr="0018036B">
          <w:rPr>
            <w:rStyle w:val="Lienhypertexte"/>
            <w:rFonts w:eastAsia="Segoe UI" w:cs="Arial"/>
            <w:b/>
            <w:bCs/>
            <w:color w:val="002060"/>
            <w:szCs w:val="20"/>
          </w:rPr>
          <w:t>Pourquoi le rose, c’est pour les filles ?</w:t>
        </w:r>
      </w:hyperlink>
      <w:r w:rsidRPr="0018036B">
        <w:rPr>
          <w:rFonts w:eastAsia="Segoe UI" w:cs="Arial"/>
          <w:b/>
          <w:bCs/>
          <w:color w:val="002060"/>
          <w:szCs w:val="20"/>
        </w:rPr>
        <w:t>”</w:t>
      </w:r>
    </w:p>
    <w:p w14:paraId="51CDE7B2" w14:textId="77777777" w:rsidR="001809BD" w:rsidRPr="006616A1" w:rsidRDefault="001809BD" w:rsidP="001809BD">
      <w:pPr>
        <w:pStyle w:val="Paragraphedeliste"/>
        <w:ind w:left="360"/>
        <w:jc w:val="both"/>
        <w:rPr>
          <w:rFonts w:eastAsia="Segoe UI" w:cs="Arial"/>
          <w:szCs w:val="20"/>
        </w:rPr>
      </w:pPr>
      <w:r w:rsidRPr="006616A1">
        <w:rPr>
          <w:rFonts w:eastAsia="Segoe UI" w:cs="Arial"/>
          <w:szCs w:val="20"/>
        </w:rPr>
        <w:t>Cet article assorti d’une vidéo (durée : 6 minutes et demie) permet de découvrir comment cette couleur est devenue genrée au point d’être presque interdite pour les garçons.</w:t>
      </w:r>
    </w:p>
    <w:p w14:paraId="633E7CE4" w14:textId="77777777" w:rsidR="001809BD" w:rsidRDefault="001809BD" w:rsidP="001809BD">
      <w:pPr>
        <w:jc w:val="both"/>
        <w:rPr>
          <w:rFonts w:eastAsia="Segoe UI" w:cs="Arial"/>
          <w:b/>
          <w:bCs/>
          <w:szCs w:val="20"/>
        </w:rPr>
      </w:pPr>
    </w:p>
    <w:p w14:paraId="1954CD12" w14:textId="77777777" w:rsidR="00036366" w:rsidRPr="00927270" w:rsidRDefault="00036366" w:rsidP="001809BD">
      <w:pPr>
        <w:jc w:val="both"/>
        <w:rPr>
          <w:rFonts w:eastAsia="Segoe UI" w:cs="Arial"/>
          <w:b/>
          <w:bCs/>
          <w:szCs w:val="20"/>
        </w:rPr>
      </w:pPr>
    </w:p>
    <w:p w14:paraId="09B5C78B" w14:textId="69EC9119" w:rsidR="001809BD" w:rsidRPr="001809BD" w:rsidRDefault="001809BD" w:rsidP="001809BD">
      <w:pPr>
        <w:jc w:val="both"/>
        <w:rPr>
          <w:rFonts w:cs="Arial"/>
          <w:b/>
          <w:bCs/>
          <w:szCs w:val="20"/>
        </w:rPr>
      </w:pPr>
      <w:r w:rsidRPr="00EB111F">
        <w:rPr>
          <w:rFonts w:cs="Arial"/>
          <w:b/>
          <w:bCs/>
          <w:color w:val="FF0000"/>
          <w:sz w:val="28"/>
          <w:szCs w:val="28"/>
        </w:rPr>
        <w:lastRenderedPageBreak/>
        <w:t>Question 10</w:t>
      </w:r>
      <w:r w:rsidRPr="00EB111F">
        <w:rPr>
          <w:rFonts w:cs="Arial"/>
          <w:b/>
          <w:bCs/>
          <w:sz w:val="28"/>
          <w:szCs w:val="28"/>
        </w:rPr>
        <w:t xml:space="preserve"> </w:t>
      </w:r>
      <w:r w:rsidRPr="00180C8D">
        <w:rPr>
          <w:rFonts w:cs="Arial"/>
          <w:b/>
          <w:bCs/>
          <w:sz w:val="28"/>
          <w:szCs w:val="28"/>
        </w:rPr>
        <w:t xml:space="preserve">- </w:t>
      </w:r>
      <w:r w:rsidRPr="00180C8D">
        <w:rPr>
          <w:rFonts w:eastAsia="Calibri" w:cs="Arial"/>
          <w:b/>
          <w:bCs/>
          <w:sz w:val="28"/>
          <w:szCs w:val="28"/>
        </w:rPr>
        <w:t>Quel est le pourcentage de garçons visibles dans les publicités pour les poupées à la télévision ?</w:t>
      </w:r>
    </w:p>
    <w:p w14:paraId="1DB4DA04" w14:textId="77777777" w:rsidR="001809BD" w:rsidRDefault="001809BD" w:rsidP="001809BD">
      <w:pPr>
        <w:jc w:val="both"/>
        <w:rPr>
          <w:rFonts w:eastAsia="Times New Roman" w:cs="Arial"/>
          <w:i/>
          <w:iCs/>
          <w:szCs w:val="20"/>
          <w:lang w:eastAsia="fr-FR"/>
        </w:rPr>
      </w:pPr>
    </w:p>
    <w:p w14:paraId="3E1C9FF9" w14:textId="77777777" w:rsidR="001809BD" w:rsidRPr="006616A1" w:rsidRDefault="001809BD" w:rsidP="001809BD">
      <w:pPr>
        <w:jc w:val="both"/>
        <w:rPr>
          <w:rFonts w:eastAsia="Times New Roman" w:cs="Arial"/>
          <w:i/>
          <w:iCs/>
          <w:szCs w:val="20"/>
          <w:lang w:eastAsia="fr-FR"/>
        </w:rPr>
      </w:pPr>
      <w:r w:rsidRPr="006616A1">
        <w:rPr>
          <w:rFonts w:eastAsia="Times New Roman" w:cs="Arial"/>
          <w:i/>
          <w:iCs/>
          <w:szCs w:val="20"/>
          <w:lang w:eastAsia="fr-FR"/>
        </w:rPr>
        <w:t>Réponses possibles :</w:t>
      </w:r>
    </w:p>
    <w:p w14:paraId="6B31E919" w14:textId="77777777" w:rsidR="001809BD" w:rsidRPr="009610C7" w:rsidRDefault="001809BD" w:rsidP="001809BD">
      <w:pPr>
        <w:ind w:left="360"/>
        <w:jc w:val="both"/>
        <w:rPr>
          <w:rFonts w:cs="Arial"/>
          <w:szCs w:val="20"/>
        </w:rPr>
      </w:pPr>
      <w:r>
        <w:rPr>
          <w:rFonts w:cs="Arial"/>
          <w:szCs w:val="20"/>
        </w:rPr>
        <w:t xml:space="preserve">a)   </w:t>
      </w:r>
      <w:r w:rsidRPr="009610C7">
        <w:rPr>
          <w:rFonts w:cs="Arial"/>
          <w:szCs w:val="20"/>
        </w:rPr>
        <w:t>20 %</w:t>
      </w:r>
    </w:p>
    <w:p w14:paraId="74C85585" w14:textId="77777777" w:rsidR="001809BD" w:rsidRPr="009610C7" w:rsidRDefault="001809BD" w:rsidP="001809BD">
      <w:pPr>
        <w:jc w:val="both"/>
        <w:rPr>
          <w:rFonts w:cs="Arial"/>
          <w:szCs w:val="20"/>
        </w:rPr>
      </w:pPr>
      <w:r>
        <w:rPr>
          <w:rFonts w:cs="Arial"/>
          <w:szCs w:val="20"/>
        </w:rPr>
        <w:t xml:space="preserve">       b)   </w:t>
      </w:r>
      <w:r w:rsidRPr="009610C7">
        <w:rPr>
          <w:rFonts w:cs="Arial"/>
          <w:szCs w:val="20"/>
        </w:rPr>
        <w:t>4 %</w:t>
      </w:r>
    </w:p>
    <w:p w14:paraId="4485CFD2" w14:textId="77777777" w:rsidR="001809BD" w:rsidRPr="009610C7" w:rsidRDefault="001809BD" w:rsidP="001809BD">
      <w:pPr>
        <w:pStyle w:val="Paragraphedeliste"/>
        <w:numPr>
          <w:ilvl w:val="0"/>
          <w:numId w:val="3"/>
        </w:numPr>
        <w:contextualSpacing w:val="0"/>
        <w:jc w:val="both"/>
        <w:rPr>
          <w:rFonts w:cs="Arial"/>
          <w:szCs w:val="20"/>
        </w:rPr>
      </w:pPr>
      <w:r w:rsidRPr="009610C7">
        <w:rPr>
          <w:rFonts w:cs="Arial"/>
          <w:szCs w:val="20"/>
        </w:rPr>
        <w:t>30%</w:t>
      </w:r>
    </w:p>
    <w:p w14:paraId="5C82728B" w14:textId="77777777" w:rsidR="001809BD" w:rsidRPr="009610C7" w:rsidRDefault="001809BD" w:rsidP="001809BD">
      <w:pPr>
        <w:pStyle w:val="Paragraphedeliste"/>
        <w:numPr>
          <w:ilvl w:val="0"/>
          <w:numId w:val="3"/>
        </w:numPr>
        <w:contextualSpacing w:val="0"/>
        <w:jc w:val="both"/>
        <w:rPr>
          <w:rFonts w:cs="Arial"/>
          <w:szCs w:val="20"/>
        </w:rPr>
      </w:pPr>
      <w:r w:rsidRPr="009610C7">
        <w:rPr>
          <w:rFonts w:cs="Arial"/>
          <w:szCs w:val="20"/>
        </w:rPr>
        <w:t>50 %</w:t>
      </w:r>
    </w:p>
    <w:p w14:paraId="137134BC" w14:textId="77777777" w:rsidR="001809BD" w:rsidRPr="006616A1" w:rsidRDefault="001809BD" w:rsidP="001809BD">
      <w:pPr>
        <w:jc w:val="both"/>
        <w:rPr>
          <w:rFonts w:eastAsia="Segoe UI" w:cs="Arial"/>
          <w:szCs w:val="20"/>
        </w:rPr>
      </w:pPr>
    </w:p>
    <w:p w14:paraId="7900DBE5" w14:textId="77777777" w:rsidR="001809BD" w:rsidRPr="00246AD7" w:rsidRDefault="001809BD" w:rsidP="001809BD">
      <w:pPr>
        <w:jc w:val="both"/>
        <w:rPr>
          <w:rFonts w:cs="Arial"/>
          <w:b/>
          <w:szCs w:val="20"/>
        </w:rPr>
      </w:pPr>
      <w:r w:rsidRPr="00246AD7">
        <w:rPr>
          <w:rFonts w:eastAsia="Times New Roman" w:cs="Arial"/>
          <w:b/>
          <w:szCs w:val="20"/>
          <w:lang w:eastAsia="fr-FR"/>
        </w:rPr>
        <w:t xml:space="preserve">Bonne réponse : </w:t>
      </w:r>
      <w:r w:rsidRPr="00246AD7">
        <w:rPr>
          <w:rFonts w:cs="Arial"/>
          <w:b/>
          <w:szCs w:val="20"/>
        </w:rPr>
        <w:t>4 %</w:t>
      </w:r>
    </w:p>
    <w:p w14:paraId="3100EAF6" w14:textId="77777777" w:rsidR="001809BD" w:rsidRPr="006616A1" w:rsidRDefault="001809BD" w:rsidP="001809BD">
      <w:pPr>
        <w:jc w:val="both"/>
        <w:rPr>
          <w:rFonts w:cs="Arial"/>
          <w:b/>
          <w:bCs/>
          <w:szCs w:val="20"/>
        </w:rPr>
      </w:pPr>
    </w:p>
    <w:p w14:paraId="0B42A222" w14:textId="77777777" w:rsidR="001809BD" w:rsidRPr="006616A1" w:rsidRDefault="001809BD" w:rsidP="001809BD">
      <w:pPr>
        <w:pStyle w:val="Paragraphedeliste"/>
        <w:numPr>
          <w:ilvl w:val="0"/>
          <w:numId w:val="22"/>
        </w:numPr>
        <w:contextualSpacing w:val="0"/>
        <w:jc w:val="both"/>
        <w:rPr>
          <w:rFonts w:cs="Arial"/>
          <w:b/>
          <w:bCs/>
          <w:szCs w:val="20"/>
        </w:rPr>
      </w:pPr>
      <w:r w:rsidRPr="006616A1">
        <w:rPr>
          <w:rFonts w:cs="Arial"/>
          <w:b/>
          <w:bCs/>
          <w:szCs w:val="20"/>
        </w:rPr>
        <w:t>Commentaire</w:t>
      </w:r>
    </w:p>
    <w:p w14:paraId="16529FC3" w14:textId="77777777" w:rsidR="001809BD" w:rsidRPr="006616A1" w:rsidRDefault="001809BD" w:rsidP="001809BD">
      <w:pPr>
        <w:jc w:val="both"/>
        <w:rPr>
          <w:rFonts w:cs="Arial"/>
          <w:szCs w:val="20"/>
        </w:rPr>
      </w:pPr>
      <w:r w:rsidRPr="006616A1">
        <w:rPr>
          <w:rFonts w:cs="Arial"/>
          <w:szCs w:val="20"/>
        </w:rPr>
        <w:t>Le pourcentage est de 4 % seulement (source : Arcom, 2023). Ce que nous voyons à l’écran ne reflète pas la réalité ! D’après une étude (Elfe, décembre 2022), 19 % des garçons âgés de 2 ans jouent tous les jours ou presque à la poupée. Ceci est d’autant plus fréquent lorsqu’ils ont des sœurs et donc des poupées à disposition, puisque les parents n’achètent pas les mêmes jouets aux filles et aux garçons. Ainsi, les poupées et tous les jeux qui ont trait aux tâches ménagères sont réservés aux filles, les héros et les outils aux garçons.</w:t>
      </w:r>
    </w:p>
    <w:p w14:paraId="7AC7B229" w14:textId="77777777" w:rsidR="001809BD" w:rsidRPr="006616A1" w:rsidRDefault="001809BD" w:rsidP="001809BD">
      <w:pPr>
        <w:jc w:val="both"/>
        <w:rPr>
          <w:rFonts w:cs="Arial"/>
          <w:szCs w:val="20"/>
        </w:rPr>
      </w:pPr>
      <w:r w:rsidRPr="006616A1">
        <w:rPr>
          <w:rFonts w:cs="Arial"/>
          <w:szCs w:val="20"/>
        </w:rPr>
        <w:t>Mais, d’après vous, quelles incidences cela peut-il avoir sur la répartition des tâches ménagères ou le choix des métiers ?</w:t>
      </w:r>
    </w:p>
    <w:p w14:paraId="5A0AC32F" w14:textId="77777777" w:rsidR="001809BD" w:rsidRPr="006616A1" w:rsidRDefault="001809BD" w:rsidP="001809BD">
      <w:pPr>
        <w:jc w:val="both"/>
        <w:rPr>
          <w:rFonts w:cs="Arial"/>
          <w:szCs w:val="20"/>
        </w:rPr>
      </w:pPr>
    </w:p>
    <w:p w14:paraId="69EEB850" w14:textId="77777777" w:rsidR="001809BD" w:rsidRPr="006616A1" w:rsidRDefault="001809BD" w:rsidP="001809BD">
      <w:pPr>
        <w:pStyle w:val="Paragraphedeliste"/>
        <w:numPr>
          <w:ilvl w:val="0"/>
          <w:numId w:val="22"/>
        </w:numPr>
        <w:contextualSpacing w:val="0"/>
        <w:jc w:val="both"/>
        <w:rPr>
          <w:rFonts w:cs="Arial"/>
          <w:szCs w:val="20"/>
        </w:rPr>
      </w:pPr>
      <w:r w:rsidRPr="006616A1">
        <w:rPr>
          <w:rFonts w:cs="Arial"/>
          <w:b/>
          <w:bCs/>
          <w:szCs w:val="20"/>
        </w:rPr>
        <w:t>Pour aller plus loin</w:t>
      </w:r>
    </w:p>
    <w:p w14:paraId="0621D7E4" w14:textId="77777777" w:rsidR="001809BD" w:rsidRDefault="001809BD" w:rsidP="001809BD">
      <w:pPr>
        <w:ind w:left="360"/>
        <w:jc w:val="both"/>
        <w:rPr>
          <w:rFonts w:cs="Arial"/>
          <w:szCs w:val="20"/>
        </w:rPr>
      </w:pPr>
      <w:r w:rsidRPr="00246AD7">
        <w:rPr>
          <w:rFonts w:cs="Arial"/>
          <w:szCs w:val="20"/>
        </w:rPr>
        <w:t xml:space="preserve">Arcom (Autorité de régulation de la communication audiovisuelle et numérique) : </w:t>
      </w:r>
      <w:r w:rsidRPr="00246AD7">
        <w:rPr>
          <w:rFonts w:cs="Arial"/>
          <w:b/>
          <w:bCs/>
          <w:color w:val="002060"/>
          <w:szCs w:val="20"/>
        </w:rPr>
        <w:t>“</w:t>
      </w:r>
      <w:hyperlink r:id="rId38" w:history="1">
        <w:r w:rsidRPr="00246AD7">
          <w:rPr>
            <w:rStyle w:val="Lienhypertexte"/>
            <w:rFonts w:cs="Arial"/>
            <w:b/>
            <w:bCs/>
            <w:color w:val="002060"/>
            <w:szCs w:val="20"/>
          </w:rPr>
          <w:t xml:space="preserve">Étude sur la représentation des femmes dans les publicités télévisées” </w:t>
        </w:r>
      </w:hyperlink>
      <w:r w:rsidRPr="00246AD7">
        <w:rPr>
          <w:rFonts w:cs="Arial"/>
          <w:szCs w:val="20"/>
        </w:rPr>
        <w:t>(mars 2023).</w:t>
      </w:r>
    </w:p>
    <w:p w14:paraId="5B63FED9" w14:textId="77777777" w:rsidR="001809BD" w:rsidRPr="006E20FB" w:rsidRDefault="001809BD" w:rsidP="001809BD">
      <w:pPr>
        <w:ind w:left="360"/>
        <w:jc w:val="both"/>
        <w:rPr>
          <w:rFonts w:cs="Arial"/>
          <w:szCs w:val="20"/>
        </w:rPr>
      </w:pPr>
      <w:r w:rsidRPr="0018036B">
        <w:rPr>
          <w:rFonts w:cs="Arial"/>
          <w:szCs w:val="20"/>
        </w:rPr>
        <w:t>2 000 publicités diffusées en 2021-2022 ont été examinées pour cette étude</w:t>
      </w:r>
      <w:r w:rsidRPr="006616A1">
        <w:rPr>
          <w:rFonts w:cs="Arial"/>
          <w:szCs w:val="20"/>
        </w:rPr>
        <w:t>.</w:t>
      </w:r>
    </w:p>
    <w:p w14:paraId="2634AD71" w14:textId="77777777" w:rsidR="001809BD" w:rsidRDefault="001809BD" w:rsidP="001809BD">
      <w:pPr>
        <w:jc w:val="both"/>
        <w:rPr>
          <w:rFonts w:cs="Arial"/>
          <w:b/>
          <w:bCs/>
          <w:szCs w:val="20"/>
        </w:rPr>
      </w:pPr>
    </w:p>
    <w:p w14:paraId="513F3921" w14:textId="684DDE63" w:rsidR="001809BD" w:rsidRDefault="001809BD" w:rsidP="001809BD">
      <w:pPr>
        <w:jc w:val="both"/>
        <w:rPr>
          <w:rFonts w:cs="Arial"/>
          <w:b/>
          <w:bCs/>
          <w:sz w:val="28"/>
          <w:szCs w:val="28"/>
        </w:rPr>
      </w:pPr>
      <w:r w:rsidRPr="00180C8D">
        <w:rPr>
          <w:rFonts w:cs="Arial"/>
          <w:b/>
          <w:bCs/>
          <w:sz w:val="28"/>
          <w:szCs w:val="28"/>
        </w:rPr>
        <w:t>Annexe - Prolongements pédagogiques</w:t>
      </w:r>
    </w:p>
    <w:p w14:paraId="14AB4C4C" w14:textId="77777777" w:rsidR="001809BD" w:rsidRPr="006616A1" w:rsidRDefault="001809BD" w:rsidP="001809BD">
      <w:pPr>
        <w:jc w:val="both"/>
        <w:rPr>
          <w:rFonts w:cs="Arial"/>
          <w:szCs w:val="20"/>
        </w:rPr>
      </w:pPr>
    </w:p>
    <w:tbl>
      <w:tblPr>
        <w:tblStyle w:val="Grilledutableau"/>
        <w:tblW w:w="9493" w:type="dxa"/>
        <w:tblLook w:val="04A0" w:firstRow="1" w:lastRow="0" w:firstColumn="1" w:lastColumn="0" w:noHBand="0" w:noVBand="1"/>
      </w:tblPr>
      <w:tblGrid>
        <w:gridCol w:w="2254"/>
        <w:gridCol w:w="2254"/>
        <w:gridCol w:w="4985"/>
      </w:tblGrid>
      <w:tr w:rsidR="001809BD" w:rsidRPr="006616A1" w14:paraId="15B36773" w14:textId="77777777" w:rsidTr="00D9588A">
        <w:tc>
          <w:tcPr>
            <w:tcW w:w="2254" w:type="dxa"/>
          </w:tcPr>
          <w:p w14:paraId="0A9ABA9E" w14:textId="77777777" w:rsidR="001809BD" w:rsidRPr="006616A1" w:rsidRDefault="001809BD" w:rsidP="00D9588A">
            <w:pPr>
              <w:rPr>
                <w:rFonts w:cs="Arial"/>
                <w:b/>
                <w:bCs/>
                <w:szCs w:val="20"/>
              </w:rPr>
            </w:pPr>
            <w:r w:rsidRPr="006616A1">
              <w:rPr>
                <w:rFonts w:cs="Arial"/>
                <w:b/>
                <w:bCs/>
                <w:szCs w:val="20"/>
              </w:rPr>
              <w:t>Question du quiz (thématique)</w:t>
            </w:r>
          </w:p>
        </w:tc>
        <w:tc>
          <w:tcPr>
            <w:tcW w:w="2254" w:type="dxa"/>
          </w:tcPr>
          <w:p w14:paraId="6CF607AA" w14:textId="77777777" w:rsidR="001809BD" w:rsidRPr="006616A1" w:rsidRDefault="001809BD" w:rsidP="00D9588A">
            <w:pPr>
              <w:rPr>
                <w:rFonts w:cs="Arial"/>
                <w:b/>
                <w:bCs/>
                <w:szCs w:val="20"/>
              </w:rPr>
            </w:pPr>
            <w:r w:rsidRPr="006616A1">
              <w:rPr>
                <w:rFonts w:cs="Arial"/>
                <w:b/>
                <w:bCs/>
                <w:szCs w:val="20"/>
              </w:rPr>
              <w:t xml:space="preserve">Séance Onisep </w:t>
            </w:r>
            <w:r>
              <w:rPr>
                <w:rFonts w:cs="Arial"/>
                <w:b/>
                <w:bCs/>
                <w:szCs w:val="20"/>
              </w:rPr>
              <w:br/>
            </w:r>
            <w:r w:rsidRPr="006616A1">
              <w:rPr>
                <w:rFonts w:cs="Arial"/>
                <w:b/>
                <w:bCs/>
                <w:szCs w:val="20"/>
              </w:rPr>
              <w:t>(lien vers RESO)</w:t>
            </w:r>
          </w:p>
        </w:tc>
        <w:tc>
          <w:tcPr>
            <w:tcW w:w="4985" w:type="dxa"/>
          </w:tcPr>
          <w:p w14:paraId="3590F929" w14:textId="0BF8D51C" w:rsidR="001809BD" w:rsidRPr="006616A1" w:rsidRDefault="007128BC" w:rsidP="00D9588A">
            <w:pPr>
              <w:rPr>
                <w:rFonts w:cs="Arial"/>
                <w:b/>
                <w:bCs/>
                <w:szCs w:val="20"/>
              </w:rPr>
            </w:pPr>
            <w:r>
              <w:rPr>
                <w:rFonts w:cs="Arial"/>
                <w:b/>
                <w:bCs/>
                <w:szCs w:val="20"/>
              </w:rPr>
              <w:t>P</w:t>
            </w:r>
            <w:r w:rsidR="001809BD" w:rsidRPr="006616A1">
              <w:rPr>
                <w:rFonts w:cs="Arial"/>
                <w:b/>
                <w:bCs/>
                <w:szCs w:val="20"/>
              </w:rPr>
              <w:t xml:space="preserve">rolongements possibles </w:t>
            </w:r>
          </w:p>
        </w:tc>
      </w:tr>
      <w:tr w:rsidR="001809BD" w:rsidRPr="006616A1" w14:paraId="2FC2FC46" w14:textId="77777777" w:rsidTr="00D9588A">
        <w:tc>
          <w:tcPr>
            <w:tcW w:w="2254" w:type="dxa"/>
          </w:tcPr>
          <w:p w14:paraId="1E945A2E" w14:textId="24ABBC70" w:rsidR="001809BD" w:rsidRPr="006616A1" w:rsidRDefault="001809BD" w:rsidP="00D9588A">
            <w:pPr>
              <w:rPr>
                <w:rFonts w:cs="Arial"/>
                <w:szCs w:val="20"/>
              </w:rPr>
            </w:pPr>
            <w:r w:rsidRPr="006616A1">
              <w:rPr>
                <w:rFonts w:cs="Arial"/>
                <w:szCs w:val="20"/>
              </w:rPr>
              <w:t>Question </w:t>
            </w:r>
            <w:r w:rsidR="00EB220B">
              <w:rPr>
                <w:rFonts w:cs="Arial"/>
                <w:szCs w:val="20"/>
              </w:rPr>
              <w:t>7</w:t>
            </w:r>
            <w:r w:rsidRPr="006616A1">
              <w:rPr>
                <w:rFonts w:cs="Arial"/>
                <w:szCs w:val="20"/>
              </w:rPr>
              <w:t xml:space="preserve"> </w:t>
            </w:r>
            <w:r w:rsidRPr="006616A1">
              <w:rPr>
                <w:rFonts w:cs="Arial"/>
                <w:szCs w:val="20"/>
              </w:rPr>
              <w:br/>
              <w:t>(</w:t>
            </w:r>
            <w:r>
              <w:rPr>
                <w:rFonts w:cs="Arial"/>
                <w:szCs w:val="20"/>
              </w:rPr>
              <w:t xml:space="preserve">les </w:t>
            </w:r>
            <w:r w:rsidRPr="006616A1">
              <w:rPr>
                <w:rFonts w:cs="Arial"/>
                <w:szCs w:val="20"/>
              </w:rPr>
              <w:t>Jeux olympiques)</w:t>
            </w:r>
          </w:p>
        </w:tc>
        <w:tc>
          <w:tcPr>
            <w:tcW w:w="2254" w:type="dxa"/>
          </w:tcPr>
          <w:p w14:paraId="3C54616A" w14:textId="77777777" w:rsidR="001809BD" w:rsidRPr="00EF3B6C" w:rsidRDefault="001809BD" w:rsidP="00D9588A">
            <w:pPr>
              <w:rPr>
                <w:rFonts w:cs="Arial"/>
                <w:color w:val="002060"/>
                <w:szCs w:val="20"/>
                <w:u w:val="single"/>
              </w:rPr>
            </w:pPr>
            <w:hyperlink r:id="rId39" w:history="1">
              <w:r w:rsidRPr="00EF3B6C">
                <w:rPr>
                  <w:rStyle w:val="Lienhypertexte"/>
                  <w:rFonts w:cs="Arial"/>
                  <w:color w:val="002060"/>
                  <w:szCs w:val="20"/>
                </w:rPr>
                <w:t>Je découvre les Jeux et le village olympique : valeurs sportives et citoyennes, synergies de métiers</w:t>
              </w:r>
            </w:hyperlink>
          </w:p>
        </w:tc>
        <w:tc>
          <w:tcPr>
            <w:tcW w:w="4985" w:type="dxa"/>
          </w:tcPr>
          <w:p w14:paraId="0C29FD06" w14:textId="77777777" w:rsidR="001809BD" w:rsidRPr="006616A1" w:rsidRDefault="001809BD" w:rsidP="00D9588A">
            <w:pPr>
              <w:rPr>
                <w:rFonts w:cs="Arial"/>
                <w:szCs w:val="20"/>
              </w:rPr>
            </w:pPr>
            <w:r w:rsidRPr="006616A1">
              <w:rPr>
                <w:rFonts w:cs="Arial"/>
                <w:szCs w:val="20"/>
              </w:rPr>
              <w:t>Inviter les élèves à effectuer des recherches</w:t>
            </w:r>
            <w:r>
              <w:rPr>
                <w:rFonts w:cs="Arial"/>
                <w:szCs w:val="20"/>
              </w:rPr>
              <w:t xml:space="preserve"> sur</w:t>
            </w:r>
            <w:r w:rsidRPr="006616A1">
              <w:rPr>
                <w:rFonts w:cs="Arial"/>
                <w:szCs w:val="20"/>
              </w:rPr>
              <w:t> :</w:t>
            </w:r>
          </w:p>
          <w:p w14:paraId="41DC76AB" w14:textId="77777777" w:rsidR="001809BD" w:rsidRPr="006616A1" w:rsidRDefault="001809BD" w:rsidP="00D9588A">
            <w:pPr>
              <w:rPr>
                <w:rFonts w:cs="Arial"/>
                <w:szCs w:val="20"/>
              </w:rPr>
            </w:pPr>
            <w:r w:rsidRPr="006616A1">
              <w:rPr>
                <w:rFonts w:cs="Arial"/>
                <w:szCs w:val="20"/>
              </w:rPr>
              <w:t xml:space="preserve">- l’évolution de la place des femmes et des hommes dans quelques sports, </w:t>
            </w:r>
          </w:p>
          <w:p w14:paraId="41C14D65" w14:textId="77777777" w:rsidR="001809BD" w:rsidRPr="006616A1" w:rsidRDefault="001809BD" w:rsidP="00D9588A">
            <w:pPr>
              <w:rPr>
                <w:rFonts w:cs="Arial"/>
                <w:szCs w:val="20"/>
              </w:rPr>
            </w:pPr>
            <w:r w:rsidRPr="006616A1">
              <w:rPr>
                <w:rFonts w:cs="Arial"/>
                <w:szCs w:val="20"/>
              </w:rPr>
              <w:t>- des athlètes, femmes et hommes, au sein de différents sports, genrés ou pas (danse, handball, etc.)</w:t>
            </w:r>
          </w:p>
        </w:tc>
      </w:tr>
      <w:tr w:rsidR="001330F9" w:rsidRPr="006616A1" w14:paraId="1AE3DF8B" w14:textId="77777777" w:rsidTr="00D9588A">
        <w:tc>
          <w:tcPr>
            <w:tcW w:w="2254" w:type="dxa"/>
          </w:tcPr>
          <w:p w14:paraId="36AED58E" w14:textId="39AFBB53" w:rsidR="001330F9" w:rsidRPr="006616A1" w:rsidRDefault="001330F9" w:rsidP="001330F9">
            <w:pPr>
              <w:rPr>
                <w:rFonts w:cs="Arial"/>
                <w:szCs w:val="20"/>
              </w:rPr>
            </w:pPr>
            <w:r w:rsidRPr="006616A1">
              <w:rPr>
                <w:rFonts w:cs="Arial"/>
                <w:szCs w:val="20"/>
              </w:rPr>
              <w:t>Question </w:t>
            </w:r>
            <w:r>
              <w:rPr>
                <w:rFonts w:cs="Arial"/>
                <w:szCs w:val="20"/>
              </w:rPr>
              <w:t>8</w:t>
            </w:r>
            <w:r w:rsidRPr="006616A1">
              <w:rPr>
                <w:rFonts w:cs="Arial"/>
                <w:szCs w:val="20"/>
              </w:rPr>
              <w:br/>
              <w:t>(</w:t>
            </w:r>
            <w:r>
              <w:rPr>
                <w:rFonts w:cs="Arial"/>
                <w:szCs w:val="20"/>
              </w:rPr>
              <w:t>l'</w:t>
            </w:r>
            <w:r w:rsidRPr="006616A1">
              <w:rPr>
                <w:rFonts w:cs="Arial"/>
                <w:szCs w:val="20"/>
              </w:rPr>
              <w:t>orientation post-3</w:t>
            </w:r>
            <w:r w:rsidRPr="006616A1">
              <w:rPr>
                <w:rFonts w:cs="Arial"/>
                <w:szCs w:val="20"/>
                <w:vertAlign w:val="superscript"/>
              </w:rPr>
              <w:t>e</w:t>
            </w:r>
            <w:r w:rsidRPr="006616A1">
              <w:rPr>
                <w:rFonts w:cs="Arial"/>
                <w:szCs w:val="20"/>
              </w:rPr>
              <w:t>)</w:t>
            </w:r>
          </w:p>
        </w:tc>
        <w:tc>
          <w:tcPr>
            <w:tcW w:w="2254" w:type="dxa"/>
          </w:tcPr>
          <w:p w14:paraId="4968848D" w14:textId="77777777" w:rsidR="001330F9" w:rsidRDefault="001330F9" w:rsidP="001330F9">
            <w:pPr>
              <w:rPr>
                <w:rStyle w:val="Lienhypertexte"/>
                <w:rFonts w:cs="Arial"/>
                <w:color w:val="002060"/>
                <w:szCs w:val="20"/>
              </w:rPr>
            </w:pPr>
            <w:hyperlink r:id="rId40" w:history="1">
              <w:r w:rsidRPr="00EF3B6C">
                <w:rPr>
                  <w:rStyle w:val="Lienhypertexte"/>
                  <w:rFonts w:cs="Arial"/>
                  <w:color w:val="002060"/>
                  <w:szCs w:val="20"/>
                </w:rPr>
                <w:t>Découverte des métiers et filières, au-delà du genre (3</w:t>
              </w:r>
              <w:r w:rsidRPr="00EF3B6C">
                <w:rPr>
                  <w:rStyle w:val="Lienhypertexte"/>
                  <w:rFonts w:cs="Arial"/>
                  <w:color w:val="002060"/>
                  <w:szCs w:val="20"/>
                  <w:vertAlign w:val="superscript"/>
                </w:rPr>
                <w:t>e</w:t>
              </w:r>
              <w:r w:rsidRPr="00EF3B6C">
                <w:rPr>
                  <w:rStyle w:val="Lienhypertexte"/>
                  <w:rFonts w:cs="Arial"/>
                  <w:color w:val="002060"/>
                  <w:szCs w:val="20"/>
                </w:rPr>
                <w:t>)</w:t>
              </w:r>
            </w:hyperlink>
          </w:p>
          <w:p w14:paraId="74790FE0" w14:textId="77777777" w:rsidR="003177B8" w:rsidRDefault="003177B8" w:rsidP="001330F9">
            <w:pPr>
              <w:rPr>
                <w:rStyle w:val="Lienhypertexte"/>
                <w:rFonts w:cs="Arial"/>
                <w:color w:val="002060"/>
                <w:szCs w:val="20"/>
              </w:rPr>
            </w:pPr>
          </w:p>
          <w:p w14:paraId="4B71DBDF" w14:textId="574F7C2B" w:rsidR="00B8351B" w:rsidRDefault="00B8351B" w:rsidP="001330F9">
            <w:hyperlink r:id="rId41" w:history="1">
              <w:r w:rsidRPr="00B8351B">
                <w:rPr>
                  <w:color w:val="0000FF"/>
                  <w:u w:val="single"/>
                </w:rPr>
                <w:t>Des filières pour tous les goûts (3e) - Ressources éducatives pour l'orientation</w:t>
              </w:r>
            </w:hyperlink>
          </w:p>
          <w:p w14:paraId="6C437349" w14:textId="25B22882" w:rsidR="00B8351B" w:rsidRPr="006616A1" w:rsidRDefault="00B8351B" w:rsidP="00815618">
            <w:pPr>
              <w:rPr>
                <w:rFonts w:cs="Arial"/>
                <w:szCs w:val="20"/>
              </w:rPr>
            </w:pPr>
          </w:p>
        </w:tc>
        <w:tc>
          <w:tcPr>
            <w:tcW w:w="4985" w:type="dxa"/>
          </w:tcPr>
          <w:p w14:paraId="72AABB64" w14:textId="77777777" w:rsidR="001330F9" w:rsidRPr="006616A1" w:rsidRDefault="001330F9" w:rsidP="001330F9">
            <w:pPr>
              <w:rPr>
                <w:rFonts w:cs="Arial"/>
                <w:szCs w:val="20"/>
              </w:rPr>
            </w:pPr>
          </w:p>
        </w:tc>
      </w:tr>
    </w:tbl>
    <w:p w14:paraId="4BF88940" w14:textId="77777777" w:rsidR="001809BD" w:rsidRPr="006616A1" w:rsidRDefault="001809BD" w:rsidP="001809BD">
      <w:pPr>
        <w:rPr>
          <w:rFonts w:cs="Arial"/>
          <w:b/>
          <w:bCs/>
          <w:szCs w:val="20"/>
        </w:rPr>
      </w:pPr>
    </w:p>
    <w:p w14:paraId="0EADB9AA" w14:textId="77777777" w:rsidR="000F78B6" w:rsidRDefault="000F78B6"/>
    <w:sectPr w:rsidR="000F78B6">
      <w:head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60509" w14:textId="77777777" w:rsidR="000C2FF6" w:rsidRDefault="000C2FF6" w:rsidP="000F78B6">
      <w:r>
        <w:separator/>
      </w:r>
    </w:p>
  </w:endnote>
  <w:endnote w:type="continuationSeparator" w:id="0">
    <w:p w14:paraId="1E2D367F" w14:textId="77777777" w:rsidR="000C2FF6" w:rsidRDefault="000C2FF6" w:rsidP="000F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08473" w14:textId="77777777" w:rsidR="000C2FF6" w:rsidRDefault="000C2FF6" w:rsidP="000F78B6">
      <w:r>
        <w:separator/>
      </w:r>
    </w:p>
  </w:footnote>
  <w:footnote w:type="continuationSeparator" w:id="0">
    <w:p w14:paraId="6BBA65A3" w14:textId="77777777" w:rsidR="000C2FF6" w:rsidRDefault="000C2FF6" w:rsidP="000F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DFA6" w14:textId="65C0CA11" w:rsidR="000F78B6" w:rsidRDefault="00F07831">
    <w:pPr>
      <w:pStyle w:val="En-tte"/>
    </w:pPr>
    <w:r w:rsidRPr="00F07831">
      <w:rPr>
        <w:noProof/>
      </w:rPr>
      <w:drawing>
        <wp:anchor distT="0" distB="0" distL="114300" distR="114300" simplePos="0" relativeHeight="251658240" behindDoc="0" locked="0" layoutInCell="1" allowOverlap="1" wp14:anchorId="3014EBAF" wp14:editId="6AEB32E1">
          <wp:simplePos x="0" y="0"/>
          <wp:positionH relativeFrom="column">
            <wp:posOffset>4327525</wp:posOffset>
          </wp:positionH>
          <wp:positionV relativeFrom="paragraph">
            <wp:posOffset>-327660</wp:posOffset>
          </wp:positionV>
          <wp:extent cx="2206625" cy="651510"/>
          <wp:effectExtent l="0" t="0" r="0" b="0"/>
          <wp:wrapTopAndBottom/>
          <wp:docPr id="9339208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20868" name=""/>
                  <pic:cNvPicPr/>
                </pic:nvPicPr>
                <pic:blipFill>
                  <a:blip r:embed="rId1">
                    <a:extLst>
                      <a:ext uri="{28A0092B-C50C-407E-A947-70E740481C1C}">
                        <a14:useLocalDpi xmlns:a14="http://schemas.microsoft.com/office/drawing/2010/main" val="0"/>
                      </a:ext>
                    </a:extLst>
                  </a:blip>
                  <a:stretch>
                    <a:fillRect/>
                  </a:stretch>
                </pic:blipFill>
                <pic:spPr>
                  <a:xfrm>
                    <a:off x="0" y="0"/>
                    <a:ext cx="2206625" cy="651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DE0C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406E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822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66D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FC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08B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C34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5CB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642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D23B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80340"/>
    <w:multiLevelType w:val="hybridMultilevel"/>
    <w:tmpl w:val="959E5C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03DF225C"/>
    <w:multiLevelType w:val="hybridMultilevel"/>
    <w:tmpl w:val="DF5691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3F75A6F"/>
    <w:multiLevelType w:val="hybridMultilevel"/>
    <w:tmpl w:val="982A331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077E20D2"/>
    <w:multiLevelType w:val="hybridMultilevel"/>
    <w:tmpl w:val="8DCA24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A34AD2"/>
    <w:multiLevelType w:val="hybridMultilevel"/>
    <w:tmpl w:val="D520E170"/>
    <w:lvl w:ilvl="0" w:tplc="9CC0E618">
      <w:start w:val="2012"/>
      <w:numFmt w:val="bullet"/>
      <w:lvlText w:val="-"/>
      <w:lvlJc w:val="left"/>
      <w:pPr>
        <w:ind w:left="720" w:hanging="360"/>
      </w:pPr>
      <w:rPr>
        <w:rFonts w:ascii="Arial" w:eastAsia="Mariann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F6237D"/>
    <w:multiLevelType w:val="hybridMultilevel"/>
    <w:tmpl w:val="8718196C"/>
    <w:lvl w:ilvl="0" w:tplc="8DF0BA36">
      <w:start w:val="1"/>
      <w:numFmt w:val="lowerLetter"/>
      <w:lvlText w:val="%1)"/>
      <w:lvlJc w:val="left"/>
      <w:pPr>
        <w:ind w:left="720" w:hanging="360"/>
      </w:pPr>
      <w:rPr>
        <w:rFonts w:ascii="Arial" w:eastAsia="Marianne"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CB046F"/>
    <w:multiLevelType w:val="hybridMultilevel"/>
    <w:tmpl w:val="B19668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162C61"/>
    <w:multiLevelType w:val="hybridMultilevel"/>
    <w:tmpl w:val="6534D7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187C7FF4"/>
    <w:multiLevelType w:val="hybridMultilevel"/>
    <w:tmpl w:val="188E8260"/>
    <w:lvl w:ilvl="0" w:tplc="1B6413C0">
      <w:start w:val="1"/>
      <w:numFmt w:val="lowerLetter"/>
      <w:lvlText w:val="%1)"/>
      <w:lvlJc w:val="left"/>
      <w:pPr>
        <w:ind w:left="720" w:hanging="360"/>
      </w:pPr>
      <w:rPr>
        <w:rFonts w:ascii="Arial" w:eastAsia="Marianne"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C29002E"/>
    <w:multiLevelType w:val="hybridMultilevel"/>
    <w:tmpl w:val="EE8AC870"/>
    <w:lvl w:ilvl="0" w:tplc="F38CE226">
      <w:start w:val="20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CFF18D6"/>
    <w:multiLevelType w:val="hybridMultilevel"/>
    <w:tmpl w:val="F6CEC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8F68C9"/>
    <w:multiLevelType w:val="hybridMultilevel"/>
    <w:tmpl w:val="5BBE22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239125CB"/>
    <w:multiLevelType w:val="hybridMultilevel"/>
    <w:tmpl w:val="DFB49F7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267A5DB3"/>
    <w:multiLevelType w:val="hybridMultilevel"/>
    <w:tmpl w:val="867A8E66"/>
    <w:lvl w:ilvl="0" w:tplc="F38CE226">
      <w:start w:val="20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7C09B2"/>
    <w:multiLevelType w:val="hybridMultilevel"/>
    <w:tmpl w:val="823E0A72"/>
    <w:lvl w:ilvl="0" w:tplc="F38CE226">
      <w:start w:val="20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B310D2"/>
    <w:multiLevelType w:val="hybridMultilevel"/>
    <w:tmpl w:val="82CE9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E250867"/>
    <w:multiLevelType w:val="hybridMultilevel"/>
    <w:tmpl w:val="167AA9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2F127DFA"/>
    <w:multiLevelType w:val="hybridMultilevel"/>
    <w:tmpl w:val="89646A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EE3F51"/>
    <w:multiLevelType w:val="hybridMultilevel"/>
    <w:tmpl w:val="4734FB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2A3088"/>
    <w:multiLevelType w:val="hybridMultilevel"/>
    <w:tmpl w:val="1E608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553F70"/>
    <w:multiLevelType w:val="hybridMultilevel"/>
    <w:tmpl w:val="D15A1C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75A156B"/>
    <w:multiLevelType w:val="hybridMultilevel"/>
    <w:tmpl w:val="BCF800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9C74ED"/>
    <w:multiLevelType w:val="hybridMultilevel"/>
    <w:tmpl w:val="FD8C9EE0"/>
    <w:lvl w:ilvl="0" w:tplc="BA90A674">
      <w:numFmt w:val="bullet"/>
      <w:lvlText w:val="-"/>
      <w:lvlJc w:val="left"/>
      <w:pPr>
        <w:ind w:left="1080" w:hanging="360"/>
      </w:pPr>
      <w:rPr>
        <w:rFonts w:ascii="Arial" w:eastAsia="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3" w15:restartNumberingAfterBreak="0">
    <w:nsid w:val="4B565797"/>
    <w:multiLevelType w:val="hybridMultilevel"/>
    <w:tmpl w:val="E33408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D273CD"/>
    <w:multiLevelType w:val="hybridMultilevel"/>
    <w:tmpl w:val="003E8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CF481F"/>
    <w:multiLevelType w:val="hybridMultilevel"/>
    <w:tmpl w:val="1C180AF4"/>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64A1E56"/>
    <w:multiLevelType w:val="hybridMultilevel"/>
    <w:tmpl w:val="1752F7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4A033D"/>
    <w:multiLevelType w:val="hybridMultilevel"/>
    <w:tmpl w:val="E49819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74657B"/>
    <w:multiLevelType w:val="hybridMultilevel"/>
    <w:tmpl w:val="C248C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6B18E4"/>
    <w:multiLevelType w:val="hybridMultilevel"/>
    <w:tmpl w:val="358EE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36722D8"/>
    <w:multiLevelType w:val="hybridMultilevel"/>
    <w:tmpl w:val="D5E2C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A62FE4"/>
    <w:multiLevelType w:val="hybridMultilevel"/>
    <w:tmpl w:val="0B24C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AF7567"/>
    <w:multiLevelType w:val="hybridMultilevel"/>
    <w:tmpl w:val="7AD6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1E1F92"/>
    <w:multiLevelType w:val="hybridMultilevel"/>
    <w:tmpl w:val="F13C455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F7703A0"/>
    <w:multiLevelType w:val="hybridMultilevel"/>
    <w:tmpl w:val="8FB8F7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C257A8"/>
    <w:multiLevelType w:val="hybridMultilevel"/>
    <w:tmpl w:val="2F984018"/>
    <w:lvl w:ilvl="0" w:tplc="AA8C2A12">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7F07CD7"/>
    <w:multiLevelType w:val="hybridMultilevel"/>
    <w:tmpl w:val="17244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E5511D"/>
    <w:multiLevelType w:val="hybridMultilevel"/>
    <w:tmpl w:val="1B62E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2E11C6"/>
    <w:multiLevelType w:val="hybridMultilevel"/>
    <w:tmpl w:val="1BC2324E"/>
    <w:lvl w:ilvl="0" w:tplc="BA90A674">
      <w:numFmt w:val="bullet"/>
      <w:lvlText w:val="-"/>
      <w:lvlJc w:val="left"/>
      <w:pPr>
        <w:ind w:left="1080" w:hanging="360"/>
      </w:pPr>
      <w:rPr>
        <w:rFonts w:ascii="Arial" w:eastAsia="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9" w15:restartNumberingAfterBreak="0">
    <w:nsid w:val="7ECF2D26"/>
    <w:multiLevelType w:val="hybridMultilevel"/>
    <w:tmpl w:val="0A62C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9432850">
    <w:abstractNumId w:val="18"/>
  </w:num>
  <w:num w:numId="2" w16cid:durableId="950362812">
    <w:abstractNumId w:val="15"/>
  </w:num>
  <w:num w:numId="3" w16cid:durableId="754866458">
    <w:abstractNumId w:val="35"/>
  </w:num>
  <w:num w:numId="4" w16cid:durableId="2059085701">
    <w:abstractNumId w:val="4"/>
  </w:num>
  <w:num w:numId="5" w16cid:durableId="668946886">
    <w:abstractNumId w:val="5"/>
  </w:num>
  <w:num w:numId="6" w16cid:durableId="1718092420">
    <w:abstractNumId w:val="6"/>
  </w:num>
  <w:num w:numId="7" w16cid:durableId="1567718197">
    <w:abstractNumId w:val="7"/>
  </w:num>
  <w:num w:numId="8" w16cid:durableId="1621302854">
    <w:abstractNumId w:val="9"/>
  </w:num>
  <w:num w:numId="9" w16cid:durableId="128061002">
    <w:abstractNumId w:val="0"/>
  </w:num>
  <w:num w:numId="10" w16cid:durableId="1691951492">
    <w:abstractNumId w:val="1"/>
  </w:num>
  <w:num w:numId="11" w16cid:durableId="896665175">
    <w:abstractNumId w:val="2"/>
  </w:num>
  <w:num w:numId="12" w16cid:durableId="2013994534">
    <w:abstractNumId w:val="3"/>
  </w:num>
  <w:num w:numId="13" w16cid:durableId="2136481376">
    <w:abstractNumId w:val="8"/>
  </w:num>
  <w:num w:numId="14" w16cid:durableId="2116091926">
    <w:abstractNumId w:val="11"/>
  </w:num>
  <w:num w:numId="15" w16cid:durableId="1554537693">
    <w:abstractNumId w:val="34"/>
  </w:num>
  <w:num w:numId="16" w16cid:durableId="950623203">
    <w:abstractNumId w:val="40"/>
  </w:num>
  <w:num w:numId="17" w16cid:durableId="1351486532">
    <w:abstractNumId w:val="25"/>
  </w:num>
  <w:num w:numId="18" w16cid:durableId="990985946">
    <w:abstractNumId w:val="42"/>
  </w:num>
  <w:num w:numId="19" w16cid:durableId="608045081">
    <w:abstractNumId w:val="14"/>
  </w:num>
  <w:num w:numId="20" w16cid:durableId="2140295365">
    <w:abstractNumId w:val="36"/>
  </w:num>
  <w:num w:numId="21" w16cid:durableId="1108626920">
    <w:abstractNumId w:val="23"/>
  </w:num>
  <w:num w:numId="22" w16cid:durableId="448399674">
    <w:abstractNumId w:val="19"/>
  </w:num>
  <w:num w:numId="23" w16cid:durableId="72437010">
    <w:abstractNumId w:val="41"/>
  </w:num>
  <w:num w:numId="24" w16cid:durableId="653147144">
    <w:abstractNumId w:val="31"/>
  </w:num>
  <w:num w:numId="25" w16cid:durableId="747653021">
    <w:abstractNumId w:val="13"/>
  </w:num>
  <w:num w:numId="26" w16cid:durableId="376854447">
    <w:abstractNumId w:val="27"/>
  </w:num>
  <w:num w:numId="27" w16cid:durableId="362750403">
    <w:abstractNumId w:val="49"/>
  </w:num>
  <w:num w:numId="28" w16cid:durableId="1833595240">
    <w:abstractNumId w:val="44"/>
  </w:num>
  <w:num w:numId="29" w16cid:durableId="1399862997">
    <w:abstractNumId w:val="30"/>
  </w:num>
  <w:num w:numId="30" w16cid:durableId="1157965242">
    <w:abstractNumId w:val="46"/>
  </w:num>
  <w:num w:numId="31" w16cid:durableId="916668075">
    <w:abstractNumId w:val="39"/>
  </w:num>
  <w:num w:numId="32" w16cid:durableId="517355502">
    <w:abstractNumId w:val="38"/>
  </w:num>
  <w:num w:numId="33" w16cid:durableId="158664173">
    <w:abstractNumId w:val="16"/>
  </w:num>
  <w:num w:numId="34" w16cid:durableId="2082173536">
    <w:abstractNumId w:val="26"/>
  </w:num>
  <w:num w:numId="35" w16cid:durableId="965699192">
    <w:abstractNumId w:val="33"/>
  </w:num>
  <w:num w:numId="36" w16cid:durableId="1253006899">
    <w:abstractNumId w:val="10"/>
  </w:num>
  <w:num w:numId="37" w16cid:durableId="785999279">
    <w:abstractNumId w:val="29"/>
  </w:num>
  <w:num w:numId="38" w16cid:durableId="892696668">
    <w:abstractNumId w:val="24"/>
  </w:num>
  <w:num w:numId="39" w16cid:durableId="1613047005">
    <w:abstractNumId w:val="47"/>
  </w:num>
  <w:num w:numId="40" w16cid:durableId="1276716805">
    <w:abstractNumId w:val="21"/>
  </w:num>
  <w:num w:numId="41" w16cid:durableId="1616209541">
    <w:abstractNumId w:val="37"/>
  </w:num>
  <w:num w:numId="42" w16cid:durableId="1733503780">
    <w:abstractNumId w:val="28"/>
  </w:num>
  <w:num w:numId="43" w16cid:durableId="1298994985">
    <w:abstractNumId w:val="22"/>
  </w:num>
  <w:num w:numId="44" w16cid:durableId="1847674830">
    <w:abstractNumId w:val="43"/>
  </w:num>
  <w:num w:numId="45" w16cid:durableId="805507730">
    <w:abstractNumId w:val="17"/>
  </w:num>
  <w:num w:numId="46" w16cid:durableId="1392462645">
    <w:abstractNumId w:val="12"/>
  </w:num>
  <w:num w:numId="47" w16cid:durableId="721486691">
    <w:abstractNumId w:val="20"/>
  </w:num>
  <w:num w:numId="48" w16cid:durableId="1140611324">
    <w:abstractNumId w:val="32"/>
  </w:num>
  <w:num w:numId="49" w16cid:durableId="234364773">
    <w:abstractNumId w:val="48"/>
  </w:num>
  <w:num w:numId="50" w16cid:durableId="209828867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pbNL20uzGLEPdCgFFG7evgQW6m98Pi7c+jNlcnPn5fUt9P1zoPi/dbgEdM7rdjiC1nUQIxufsrklKdiADhEbA==" w:salt="R8z60gAc6+eU2Rw/JfLPp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78B6"/>
    <w:rsid w:val="00036366"/>
    <w:rsid w:val="000C2FF6"/>
    <w:rsid w:val="000D47A4"/>
    <w:rsid w:val="000F78B6"/>
    <w:rsid w:val="001330F9"/>
    <w:rsid w:val="001809BD"/>
    <w:rsid w:val="00227B75"/>
    <w:rsid w:val="00242A27"/>
    <w:rsid w:val="003177B8"/>
    <w:rsid w:val="00347C80"/>
    <w:rsid w:val="003D21A3"/>
    <w:rsid w:val="0050195D"/>
    <w:rsid w:val="005D62B6"/>
    <w:rsid w:val="007128BC"/>
    <w:rsid w:val="00756F67"/>
    <w:rsid w:val="007B4F23"/>
    <w:rsid w:val="00815618"/>
    <w:rsid w:val="008437A5"/>
    <w:rsid w:val="00863BA1"/>
    <w:rsid w:val="009874BA"/>
    <w:rsid w:val="009B36B4"/>
    <w:rsid w:val="00A01CC0"/>
    <w:rsid w:val="00A968B7"/>
    <w:rsid w:val="00AE391B"/>
    <w:rsid w:val="00AF75C3"/>
    <w:rsid w:val="00B8351B"/>
    <w:rsid w:val="00BA2E2E"/>
    <w:rsid w:val="00BD7139"/>
    <w:rsid w:val="00C50ED3"/>
    <w:rsid w:val="00D33A2C"/>
    <w:rsid w:val="00D879E8"/>
    <w:rsid w:val="00EB220B"/>
    <w:rsid w:val="00EF3707"/>
    <w:rsid w:val="00F07831"/>
    <w:rsid w:val="00FA59E0"/>
    <w:rsid w:val="00FF5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498C"/>
  <w15:chartTrackingRefBased/>
  <w15:docId w15:val="{F3B75309-B625-4A1A-84A9-03E726BA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iche élève"/>
    <w:qFormat/>
    <w:rsid w:val="000F78B6"/>
    <w:pPr>
      <w:widowControl w:val="0"/>
      <w:autoSpaceDE w:val="0"/>
      <w:autoSpaceDN w:val="0"/>
      <w:spacing w:after="0" w:line="240" w:lineRule="auto"/>
    </w:pPr>
    <w:rPr>
      <w:rFonts w:ascii="Arial" w:eastAsia="Marianne" w:hAnsi="Arial" w:cs="Marianne"/>
      <w:kern w:val="0"/>
      <w:sz w:val="20"/>
      <w:lang w:val="ca-ES"/>
    </w:rPr>
  </w:style>
  <w:style w:type="paragraph" w:styleId="Titre1">
    <w:name w:val="heading 1"/>
    <w:aliases w:val="Lien web"/>
    <w:basedOn w:val="Normal"/>
    <w:next w:val="Normal"/>
    <w:link w:val="Titre1Car"/>
    <w:uiPriority w:val="9"/>
    <w:qFormat/>
    <w:rsid w:val="000F7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F7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78B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78B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78B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78B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78B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78B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78B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Lien web Car"/>
    <w:basedOn w:val="Policepardfaut"/>
    <w:link w:val="Titre1"/>
    <w:uiPriority w:val="9"/>
    <w:rsid w:val="000F78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F78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78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78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78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78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78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78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78B6"/>
    <w:rPr>
      <w:rFonts w:eastAsiaTheme="majorEastAsia" w:cstheme="majorBidi"/>
      <w:color w:val="272727" w:themeColor="text1" w:themeTint="D8"/>
    </w:rPr>
  </w:style>
  <w:style w:type="paragraph" w:styleId="Titre">
    <w:name w:val="Title"/>
    <w:basedOn w:val="Normal"/>
    <w:next w:val="Normal"/>
    <w:link w:val="TitreCar"/>
    <w:uiPriority w:val="10"/>
    <w:qFormat/>
    <w:rsid w:val="000F78B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78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78B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78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78B6"/>
    <w:pPr>
      <w:spacing w:before="160"/>
      <w:jc w:val="center"/>
    </w:pPr>
    <w:rPr>
      <w:i/>
      <w:iCs/>
      <w:color w:val="404040" w:themeColor="text1" w:themeTint="BF"/>
    </w:rPr>
  </w:style>
  <w:style w:type="character" w:customStyle="1" w:styleId="CitationCar">
    <w:name w:val="Citation Car"/>
    <w:basedOn w:val="Policepardfaut"/>
    <w:link w:val="Citation"/>
    <w:uiPriority w:val="29"/>
    <w:rsid w:val="000F78B6"/>
    <w:rPr>
      <w:i/>
      <w:iCs/>
      <w:color w:val="404040" w:themeColor="text1" w:themeTint="BF"/>
    </w:rPr>
  </w:style>
  <w:style w:type="paragraph" w:styleId="Paragraphedeliste">
    <w:name w:val="List Paragraph"/>
    <w:basedOn w:val="Normal"/>
    <w:uiPriority w:val="1"/>
    <w:qFormat/>
    <w:rsid w:val="000F78B6"/>
    <w:pPr>
      <w:ind w:left="720"/>
      <w:contextualSpacing/>
    </w:pPr>
  </w:style>
  <w:style w:type="character" w:styleId="Accentuationintense">
    <w:name w:val="Intense Emphasis"/>
    <w:basedOn w:val="Policepardfaut"/>
    <w:uiPriority w:val="21"/>
    <w:qFormat/>
    <w:rsid w:val="000F78B6"/>
    <w:rPr>
      <w:i/>
      <w:iCs/>
      <w:color w:val="0F4761" w:themeColor="accent1" w:themeShade="BF"/>
    </w:rPr>
  </w:style>
  <w:style w:type="paragraph" w:styleId="Citationintense">
    <w:name w:val="Intense Quote"/>
    <w:basedOn w:val="Normal"/>
    <w:next w:val="Normal"/>
    <w:link w:val="CitationintenseCar"/>
    <w:uiPriority w:val="30"/>
    <w:qFormat/>
    <w:rsid w:val="000F7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78B6"/>
    <w:rPr>
      <w:i/>
      <w:iCs/>
      <w:color w:val="0F4761" w:themeColor="accent1" w:themeShade="BF"/>
    </w:rPr>
  </w:style>
  <w:style w:type="character" w:styleId="Rfrenceintense">
    <w:name w:val="Intense Reference"/>
    <w:basedOn w:val="Policepardfaut"/>
    <w:uiPriority w:val="32"/>
    <w:qFormat/>
    <w:rsid w:val="000F78B6"/>
    <w:rPr>
      <w:b/>
      <w:bCs/>
      <w:smallCaps/>
      <w:color w:val="0F4761" w:themeColor="accent1" w:themeShade="BF"/>
      <w:spacing w:val="5"/>
    </w:rPr>
  </w:style>
  <w:style w:type="paragraph" w:styleId="En-tte">
    <w:name w:val="header"/>
    <w:basedOn w:val="Normal"/>
    <w:link w:val="En-tteCar"/>
    <w:uiPriority w:val="99"/>
    <w:unhideWhenUsed/>
    <w:rsid w:val="000F78B6"/>
    <w:pPr>
      <w:tabs>
        <w:tab w:val="center" w:pos="4536"/>
        <w:tab w:val="right" w:pos="9072"/>
      </w:tabs>
    </w:pPr>
  </w:style>
  <w:style w:type="character" w:customStyle="1" w:styleId="En-tteCar">
    <w:name w:val="En-tête Car"/>
    <w:basedOn w:val="Policepardfaut"/>
    <w:link w:val="En-tte"/>
    <w:uiPriority w:val="99"/>
    <w:rsid w:val="000F78B6"/>
  </w:style>
  <w:style w:type="paragraph" w:styleId="Pieddepage">
    <w:name w:val="footer"/>
    <w:basedOn w:val="Normal"/>
    <w:link w:val="PieddepageCar"/>
    <w:uiPriority w:val="99"/>
    <w:unhideWhenUsed/>
    <w:rsid w:val="000F78B6"/>
    <w:pPr>
      <w:tabs>
        <w:tab w:val="center" w:pos="4536"/>
        <w:tab w:val="right" w:pos="9072"/>
      </w:tabs>
    </w:pPr>
  </w:style>
  <w:style w:type="character" w:customStyle="1" w:styleId="PieddepageCar">
    <w:name w:val="Pied de page Car"/>
    <w:basedOn w:val="Policepardfaut"/>
    <w:link w:val="Pieddepage"/>
    <w:uiPriority w:val="99"/>
    <w:rsid w:val="000F78B6"/>
  </w:style>
  <w:style w:type="paragraph" w:styleId="Corpsdetexte">
    <w:name w:val="Body Text"/>
    <w:basedOn w:val="Normal"/>
    <w:link w:val="CorpsdetexteCar"/>
    <w:uiPriority w:val="1"/>
    <w:qFormat/>
    <w:rsid w:val="000F78B6"/>
    <w:rPr>
      <w:sz w:val="17"/>
      <w:szCs w:val="17"/>
    </w:rPr>
  </w:style>
  <w:style w:type="character" w:customStyle="1" w:styleId="CorpsdetexteCar">
    <w:name w:val="Corps de texte Car"/>
    <w:basedOn w:val="Policepardfaut"/>
    <w:link w:val="Corpsdetexte"/>
    <w:uiPriority w:val="1"/>
    <w:rsid w:val="000F78B6"/>
    <w:rPr>
      <w:rFonts w:ascii="Arial" w:eastAsia="Marianne" w:hAnsi="Arial" w:cs="Marianne"/>
      <w:kern w:val="0"/>
      <w:sz w:val="17"/>
      <w:szCs w:val="17"/>
      <w:lang w:val="ca-ES"/>
    </w:rPr>
  </w:style>
  <w:style w:type="paragraph" w:customStyle="1" w:styleId="Tmoignage">
    <w:name w:val="Témoignage"/>
    <w:basedOn w:val="Normal"/>
    <w:qFormat/>
    <w:rsid w:val="000F78B6"/>
    <w:pPr>
      <w:spacing w:before="177"/>
      <w:ind w:left="730"/>
    </w:pPr>
    <w:rPr>
      <w:b/>
      <w:color w:val="231F20"/>
      <w:sz w:val="18"/>
    </w:rPr>
  </w:style>
  <w:style w:type="table" w:customStyle="1" w:styleId="TableNormal">
    <w:name w:val="Table Normal"/>
    <w:uiPriority w:val="2"/>
    <w:semiHidden/>
    <w:unhideWhenUsed/>
    <w:qFormat/>
    <w:rsid w:val="001809B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Quelbac">
    <w:name w:val="Quel bac ?"/>
    <w:uiPriority w:val="1"/>
    <w:qFormat/>
    <w:rsid w:val="001809BD"/>
    <w:pPr>
      <w:widowControl w:val="0"/>
      <w:autoSpaceDE w:val="0"/>
      <w:autoSpaceDN w:val="0"/>
      <w:spacing w:after="0" w:line="240" w:lineRule="auto"/>
    </w:pPr>
    <w:rPr>
      <w:rFonts w:ascii="Arial" w:eastAsia="Marianne" w:hAnsi="Arial" w:cs="Marianne"/>
      <w:kern w:val="0"/>
      <w:sz w:val="18"/>
      <w:lang w:val="ca-ES"/>
    </w:rPr>
  </w:style>
  <w:style w:type="paragraph" w:customStyle="1" w:styleId="TITREDENIVEAU1">
    <w:name w:val="TITRE DE NIVEAU 1"/>
    <w:qFormat/>
    <w:rsid w:val="001809BD"/>
    <w:pPr>
      <w:widowControl w:val="0"/>
      <w:autoSpaceDE w:val="0"/>
      <w:autoSpaceDN w:val="0"/>
      <w:spacing w:after="0" w:line="240" w:lineRule="auto"/>
    </w:pPr>
    <w:rPr>
      <w:rFonts w:ascii="Arial" w:eastAsia="Marianne" w:hAnsi="Arial" w:cs="Marianne"/>
      <w:b/>
      <w:bCs/>
      <w:color w:val="231F20"/>
      <w:spacing w:val="-2"/>
      <w:kern w:val="0"/>
      <w:sz w:val="28"/>
      <w:szCs w:val="28"/>
      <w:lang w:val="ca-ES"/>
    </w:rPr>
  </w:style>
  <w:style w:type="paragraph" w:customStyle="1" w:styleId="Textecourant">
    <w:name w:val="Texte courant"/>
    <w:basedOn w:val="Corpsdetexte"/>
    <w:qFormat/>
    <w:rsid w:val="001809BD"/>
    <w:pPr>
      <w:spacing w:before="1" w:line="254" w:lineRule="auto"/>
      <w:ind w:left="730" w:right="102"/>
    </w:pPr>
    <w:rPr>
      <w:color w:val="231F20"/>
    </w:rPr>
  </w:style>
  <w:style w:type="paragraph" w:customStyle="1" w:styleId="Fichelve">
    <w:name w:val="Fiche élève"/>
    <w:basedOn w:val="Normal"/>
    <w:qFormat/>
    <w:rsid w:val="001809BD"/>
    <w:pPr>
      <w:ind w:left="730"/>
    </w:pPr>
    <w:rPr>
      <w:b/>
      <w:color w:val="231F20"/>
      <w:spacing w:val="-2"/>
    </w:rPr>
  </w:style>
  <w:style w:type="paragraph" w:customStyle="1" w:styleId="Titre3tmoin">
    <w:name w:val="Titre 3 témoin"/>
    <w:basedOn w:val="Normal"/>
    <w:qFormat/>
    <w:rsid w:val="001809BD"/>
    <w:pPr>
      <w:spacing w:before="207"/>
      <w:ind w:left="730"/>
      <w:jc w:val="both"/>
    </w:pPr>
    <w:rPr>
      <w:b/>
      <w:color w:val="231F20"/>
      <w:sz w:val="16"/>
    </w:rPr>
  </w:style>
  <w:style w:type="paragraph" w:customStyle="1" w:styleId="Verbatim">
    <w:name w:val="Verbatim"/>
    <w:qFormat/>
    <w:rsid w:val="001809BD"/>
    <w:pPr>
      <w:widowControl w:val="0"/>
      <w:autoSpaceDE w:val="0"/>
      <w:autoSpaceDN w:val="0"/>
      <w:spacing w:after="0" w:line="240" w:lineRule="auto"/>
      <w:ind w:left="730"/>
    </w:pPr>
    <w:rPr>
      <w:rFonts w:ascii="Arial" w:eastAsia="Marianne" w:hAnsi="Arial" w:cs="Marianne"/>
      <w:i/>
      <w:color w:val="231F20"/>
      <w:kern w:val="0"/>
      <w:sz w:val="18"/>
      <w:lang w:val="ca-ES"/>
    </w:rPr>
  </w:style>
  <w:style w:type="paragraph" w:customStyle="1" w:styleId="Activit">
    <w:name w:val="Activité"/>
    <w:next w:val="Tmoignage"/>
    <w:qFormat/>
    <w:rsid w:val="001809BD"/>
    <w:pPr>
      <w:widowControl w:val="0"/>
      <w:autoSpaceDE w:val="0"/>
      <w:autoSpaceDN w:val="0"/>
      <w:spacing w:after="0" w:line="193" w:lineRule="exact"/>
      <w:ind w:left="730"/>
    </w:pPr>
    <w:rPr>
      <w:rFonts w:ascii="Arial" w:eastAsia="Marianne" w:hAnsi="Arial" w:cs="Marianne"/>
      <w:b/>
      <w:color w:val="000000" w:themeColor="text1"/>
      <w:kern w:val="0"/>
      <w:sz w:val="20"/>
      <w:lang w:val="ca-ES"/>
    </w:rPr>
  </w:style>
  <w:style w:type="paragraph" w:customStyle="1" w:styleId="Descriptiffichelve">
    <w:name w:val="Descriptif fiche élève"/>
    <w:next w:val="Textecourant"/>
    <w:qFormat/>
    <w:rsid w:val="001809BD"/>
    <w:pPr>
      <w:widowControl w:val="0"/>
      <w:autoSpaceDE w:val="0"/>
      <w:autoSpaceDN w:val="0"/>
      <w:spacing w:after="0" w:line="193" w:lineRule="exact"/>
      <w:ind w:left="821"/>
    </w:pPr>
    <w:rPr>
      <w:rFonts w:ascii="Arial" w:eastAsia="Marianne" w:hAnsi="Arial" w:cs="Marianne"/>
      <w:color w:val="000000" w:themeColor="text1"/>
      <w:kern w:val="0"/>
      <w:sz w:val="18"/>
      <w:u w:color="25408F"/>
      <w:lang w:val="ca-ES"/>
    </w:rPr>
  </w:style>
  <w:style w:type="paragraph" w:styleId="Sansinterligne">
    <w:name w:val="No Spacing"/>
    <w:aliases w:val="Poursuite Onisep.fr"/>
    <w:uiPriority w:val="1"/>
    <w:qFormat/>
    <w:rsid w:val="001809BD"/>
    <w:pPr>
      <w:widowControl w:val="0"/>
      <w:autoSpaceDE w:val="0"/>
      <w:autoSpaceDN w:val="0"/>
      <w:spacing w:after="0" w:line="240" w:lineRule="auto"/>
    </w:pPr>
    <w:rPr>
      <w:rFonts w:ascii="Arial" w:eastAsia="Marianne" w:hAnsi="Arial" w:cs="Marianne"/>
      <w:kern w:val="0"/>
      <w:sz w:val="16"/>
      <w:lang w:val="ca-ES"/>
    </w:rPr>
  </w:style>
  <w:style w:type="paragraph" w:styleId="NormalWeb">
    <w:name w:val="Normal (Web)"/>
    <w:basedOn w:val="Normal"/>
    <w:uiPriority w:val="99"/>
    <w:unhideWhenUsed/>
    <w:rsid w:val="001809BD"/>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1809BD"/>
    <w:rPr>
      <w:color w:val="0000FF"/>
      <w:u w:val="single"/>
    </w:rPr>
  </w:style>
  <w:style w:type="table" w:styleId="Grilledutableau">
    <w:name w:val="Table Grid"/>
    <w:basedOn w:val="TableauNormal"/>
    <w:uiPriority w:val="59"/>
    <w:rsid w:val="001809B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809BD"/>
    <w:rPr>
      <w:sz w:val="16"/>
      <w:szCs w:val="16"/>
    </w:rPr>
  </w:style>
  <w:style w:type="paragraph" w:styleId="Commentaire">
    <w:name w:val="annotation text"/>
    <w:basedOn w:val="Normal"/>
    <w:link w:val="CommentaireCar"/>
    <w:uiPriority w:val="99"/>
    <w:unhideWhenUsed/>
    <w:rsid w:val="001809BD"/>
    <w:pPr>
      <w:widowControl/>
      <w:autoSpaceDE/>
      <w:autoSpaceDN/>
      <w:spacing w:after="160"/>
    </w:pPr>
    <w:rPr>
      <w:rFonts w:asciiTheme="minorHAnsi" w:eastAsiaTheme="minorHAnsi" w:hAnsiTheme="minorHAnsi" w:cstheme="minorBidi"/>
      <w:szCs w:val="20"/>
      <w:lang w:val="fr-FR"/>
    </w:rPr>
  </w:style>
  <w:style w:type="character" w:customStyle="1" w:styleId="CommentaireCar">
    <w:name w:val="Commentaire Car"/>
    <w:basedOn w:val="Policepardfaut"/>
    <w:link w:val="Commentaire"/>
    <w:uiPriority w:val="99"/>
    <w:rsid w:val="001809BD"/>
    <w:rPr>
      <w:kern w:val="0"/>
      <w:sz w:val="20"/>
      <w:szCs w:val="20"/>
    </w:rPr>
  </w:style>
  <w:style w:type="paragraph" w:customStyle="1" w:styleId="pf0">
    <w:name w:val="pf0"/>
    <w:basedOn w:val="Normal"/>
    <w:rsid w:val="001809BD"/>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Policepardfaut"/>
    <w:rsid w:val="001809BD"/>
    <w:rPr>
      <w:rFonts w:ascii="Segoe UI" w:hAnsi="Segoe UI" w:cs="Segoe UI" w:hint="default"/>
      <w:sz w:val="18"/>
      <w:szCs w:val="18"/>
    </w:rPr>
  </w:style>
  <w:style w:type="character" w:styleId="Lienhypertextesuivivisit">
    <w:name w:val="FollowedHyperlink"/>
    <w:basedOn w:val="Policepardfaut"/>
    <w:uiPriority w:val="99"/>
    <w:semiHidden/>
    <w:unhideWhenUsed/>
    <w:rsid w:val="001809BD"/>
    <w:rPr>
      <w:color w:val="96607D" w:themeColor="followedHyperlink"/>
      <w:u w:val="single"/>
    </w:rPr>
  </w:style>
  <w:style w:type="character" w:customStyle="1" w:styleId="hgkelc">
    <w:name w:val="hgkelc"/>
    <w:basedOn w:val="Policepardfaut"/>
    <w:rsid w:val="0018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es.travail-emploi.gouv.fr/donnees/portraits-statistiques-des-metiers" TargetMode="External"/><Relationship Id="rId13" Type="http://schemas.openxmlformats.org/officeDocument/2006/relationships/hyperlink" Target="https://www.inegalites.fr/place-femmes-polique" TargetMode="External"/><Relationship Id="rId18" Type="http://schemas.openxmlformats.org/officeDocument/2006/relationships/hyperlink" Target="https://dares.travail-emploi.gouv.fr/donnees/portraits-statistiques-des-metiers" TargetMode="External"/><Relationship Id="rId26" Type="http://schemas.openxmlformats.org/officeDocument/2006/relationships/hyperlink" Target="https://www.apostrophemag.ca/articles/jeux-olympiques-entre-inclusion-et-integrite" TargetMode="External"/><Relationship Id="rId39" Type="http://schemas.openxmlformats.org/officeDocument/2006/relationships/hyperlink" Target="https://reso-avenirs.onisep.fr/decouverte-du-monde-professionnel-des-secteurs-et-metiers/je-decouvre-les-jeux-et-le-village-olympique-valeurs-sportives-et-citoyennes-synergies-de-metiers" TargetMode="External"/><Relationship Id="rId3" Type="http://schemas.openxmlformats.org/officeDocument/2006/relationships/settings" Target="settings.xml"/><Relationship Id="rId21" Type="http://schemas.openxmlformats.org/officeDocument/2006/relationships/hyperlink" Target="https://www.education.gouv.fr/evaluation-des-actions-publiques-en-faveur-de-la-mixite-des-metiers-40997" TargetMode="External"/><Relationship Id="rId34" Type="http://schemas.openxmlformats.org/officeDocument/2006/relationships/hyperlink" Target="https://www.onisep.fr/metier/les-quiz-de-l-onisep/egalite-filles-garcons/quiz-egalite-filles-garcons/quiz-l-egalite-filles-garcons-a-l-ecole" TargetMode="External"/><Relationship Id="rId42" Type="http://schemas.openxmlformats.org/officeDocument/2006/relationships/header" Target="header1.xml"/><Relationship Id="rId7" Type="http://schemas.openxmlformats.org/officeDocument/2006/relationships/hyperlink" Target="https://www.egalite-femmes-hommes.gouv.fr/sites/efh/files/2023-03/Plan_interminist%C3%A9riel_pour_l%E2%80%99%C3%A9galit%C3%A9_entre_les_femmes_et_les_hommes_2023-2027_2.pdf" TargetMode="External"/><Relationship Id="rId12" Type="http://schemas.openxmlformats.org/officeDocument/2006/relationships/hyperlink" Target="https://www.inegalites.fr/monopoly-inegalites/" TargetMode="External"/><Relationship Id="rId17" Type="http://schemas.openxmlformats.org/officeDocument/2006/relationships/hyperlink" Target="https://www.education.gouv.fr/panorama-statistique-des-personnels-de-l-enseignement-scolaire-2021-2022-343054" TargetMode="External"/><Relationship Id="rId25" Type="http://schemas.openxmlformats.org/officeDocument/2006/relationships/hyperlink" Target="https://olympics.com/cio/egalite-des-genres" TargetMode="External"/><Relationship Id="rId33" Type="http://schemas.openxmlformats.org/officeDocument/2006/relationships/hyperlink" Target="https://www.onisep.fr/metier/les-quiz-de-l-onisep/egalite-filles-garcons/quiz-egalite-filles-garcons/quiz-l-egalite-femmes-hommes-au-travail" TargetMode="External"/><Relationship Id="rId38" Type="http://schemas.openxmlformats.org/officeDocument/2006/relationships/hyperlink" Target="https://www.arcom.fr/sites/default/files/2023-03/Etude%20sur%20la%20representation%20des%20femmes%20dans%20les%20publicites%20televisees_0.pdf" TargetMode="External"/><Relationship Id="rId2" Type="http://schemas.openxmlformats.org/officeDocument/2006/relationships/styles" Target="styles.xml"/><Relationship Id="rId16" Type="http://schemas.openxmlformats.org/officeDocument/2006/relationships/hyperlink" Target="https://www.lemonde.fr/idees/article/2021/09/15/la-mixite-filles-garcons-a-l-ecole-une-revolution-inachevee_6094695_3232.html" TargetMode="External"/><Relationship Id="rId20" Type="http://schemas.openxmlformats.org/officeDocument/2006/relationships/hyperlink" Target="https://www.conseil-national-industrie.gouv.fr/cni-action/conseil-pour-la-mixite-et-l-egalite-professionnelle-dans-l-industrie" TargetMode="External"/><Relationship Id="rId29" Type="http://schemas.openxmlformats.org/officeDocument/2006/relationships/hyperlink" Target="https://www.lamedecinedusport.com/sports/histoire-de-la-femme-du-mouvement-olympique/" TargetMode="External"/><Relationship Id="rId41" Type="http://schemas.openxmlformats.org/officeDocument/2006/relationships/hyperlink" Target="https://reso-avenirs.onisep.fr/ressources-transversales/des-filieres-pour-tous-les-gouts-3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knowledge.worldbank.org/bitstream/handle/10986/35094/9781464816529.pdf" TargetMode="External"/><Relationship Id="rId24" Type="http://schemas.openxmlformats.org/officeDocument/2006/relationships/hyperlink" Target="https://stillmed.olympics.com/media/Documents/Olympic-Movement/Factsheets/Les-femmes-dans-le-Mouvement-olympique.pdf?_ga=2.249831878.1783145289.1689173041-620430660.1689173041" TargetMode="External"/><Relationship Id="rId32" Type="http://schemas.openxmlformats.org/officeDocument/2006/relationships/hyperlink" Target="https://www.onisep.fr/metier/les-quiz-de-l-onisep/egalite-filles-garcons/quiz-egalite-filles-garcons/quiz-l-egalite-femmes-hommes-dans-la-societe" TargetMode="External"/><Relationship Id="rId37" Type="http://schemas.openxmlformats.org/officeDocument/2006/relationships/hyperlink" Target="https://www.radiofrance.fr/franceculture/pourquoi-le-rose-c-est-pour-les-filles-9568791" TargetMode="External"/><Relationship Id="rId40" Type="http://schemas.openxmlformats.org/officeDocument/2006/relationships/hyperlink" Target="https://reso-avenirs.onisep.fr/ressources-transversales/decouverte-des-metiers-et-filieres-au-dela-du-genre-3e" TargetMode="External"/><Relationship Id="rId5" Type="http://schemas.openxmlformats.org/officeDocument/2006/relationships/footnotes" Target="footnotes.xml"/><Relationship Id="rId15" Type="http://schemas.openxmlformats.org/officeDocument/2006/relationships/hyperlink" Target="https://enseignants.lumni.fr/fiche-media/00000000798/la-mixite-scolaire.html" TargetMode="External"/><Relationship Id="rId23" Type="http://schemas.openxmlformats.org/officeDocument/2006/relationships/hyperlink" Target="https://olympics.com/cio/documents/mouvement-olympique/feuilles-d-information" TargetMode="External"/><Relationship Id="rId28" Type="http://schemas.openxmlformats.org/officeDocument/2006/relationships/hyperlink" Target="https://stillmedab.olympic.org/media/Document%20Library/Museum/Visit/TOM-Schools/Teaching-Resources/Olympism-and-the-Olympic-Movement/Olympism-and-the-Olympic-Movement-FR.pdf" TargetMode="External"/><Relationship Id="rId36" Type="http://schemas.openxmlformats.org/officeDocument/2006/relationships/hyperlink" Target="https://www.clemi.fr/fr/ressources/nos-ressources-videos/ateliers-declic-critique/aborder-les-stereotypes-sexistes-dans-la-publicite-1er-degre/le-rose-le-bleu-et-les-jouets-genres-aux-origines-dun-stereotype.html" TargetMode="External"/><Relationship Id="rId10" Type="http://schemas.openxmlformats.org/officeDocument/2006/relationships/hyperlink" Target="https://www.insee.fr/fr/statistiques/6047735?sommaire=6047805" TargetMode="External"/><Relationship Id="rId19" Type="http://schemas.openxmlformats.org/officeDocument/2006/relationships/hyperlink" Target="https://www.insee.fr/fr/statistiques/2012662" TargetMode="External"/><Relationship Id="rId31" Type="http://schemas.openxmlformats.org/officeDocument/2006/relationships/hyperlink" Target="https://www.onisep.fr/metier/les-quiz-de-l-onisep/egalite-filles-garcons/quiz-egalite-filles-garcon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ee.fr/fr/statistiques/5014829?sommaire=5014835" TargetMode="External"/><Relationship Id="rId14" Type="http://schemas.openxmlformats.org/officeDocument/2006/relationships/hyperlink" Target="https://www.senat.fr/rap/r03-263/r03-2637.html" TargetMode="External"/><Relationship Id="rId22" Type="http://schemas.openxmlformats.org/officeDocument/2006/relationships/hyperlink" Target="https://solidarites-sante.gouv.fr/IMG/pdf/rapport-1000-premiers-jours.pdf" TargetMode="External"/><Relationship Id="rId27" Type="http://schemas.openxmlformats.org/officeDocument/2006/relationships/hyperlink" Target="https://basta.media/JO-Paris-2024-quand-l-inclusion-par-le-sport-reste-une-illusion-pour-les-personnes-Jeux-paralympiques-handicap." TargetMode="External"/><Relationship Id="rId30" Type="http://schemas.openxmlformats.org/officeDocument/2006/relationships/hyperlink" Target="https://www.education.gouv.fr/filles-et-garcons-sur-le-chemin-de-l-egalite-de-l-ecole-l-enseignement-superieur-edition-2023-357695" TargetMode="External"/><Relationship Id="rId35" Type="http://schemas.openxmlformats.org/officeDocument/2006/relationships/hyperlink" Target="https://www.entreprises.gouv.fr/files/files/secteurs-d-activite/industrie/charte-jouets-2021.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4471</Words>
  <Characters>24591</Characters>
  <Application>Microsoft Office Word</Application>
  <DocSecurity>8</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ABADIE Nathalie</dc:creator>
  <cp:keywords/>
  <dc:description/>
  <cp:lastModifiedBy>ABADIE Nathalie</cp:lastModifiedBy>
  <cp:revision>2</cp:revision>
  <cp:lastPrinted>2024-12-10T07:51:00Z</cp:lastPrinted>
  <dcterms:created xsi:type="dcterms:W3CDTF">2024-12-11T05:56:00Z</dcterms:created>
  <dcterms:modified xsi:type="dcterms:W3CDTF">2024-12-11T05:56:00Z</dcterms:modified>
</cp:coreProperties>
</file>